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701071EC" wp14:editId="41EF537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Р Е Ш Е Н И Е</w:t>
      </w:r>
    </w:p>
    <w:p w:rsidR="005129E4" w:rsidRPr="003D1850" w:rsidRDefault="005129E4" w:rsidP="005129E4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5129E4" w:rsidRDefault="005129E4" w:rsidP="005129E4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64366C" w:rsidRDefault="0064366C" w:rsidP="0064366C">
      <w:pPr>
        <w:pStyle w:val="a4"/>
        <w:rPr>
          <w:rFonts w:ascii="Times New Roman" w:hAnsi="Times New Roman"/>
          <w:sz w:val="32"/>
          <w:szCs w:val="32"/>
        </w:rPr>
      </w:pPr>
    </w:p>
    <w:p w:rsidR="0064366C" w:rsidRPr="00403CD0" w:rsidRDefault="0064366C" w:rsidP="0064366C">
      <w:pPr>
        <w:pStyle w:val="a4"/>
        <w:rPr>
          <w:rFonts w:ascii="Times New Roman" w:hAnsi="Times New Roman"/>
          <w:b/>
          <w:sz w:val="28"/>
          <w:szCs w:val="28"/>
        </w:rPr>
      </w:pPr>
      <w:r w:rsidRPr="006717A5">
        <w:rPr>
          <w:rFonts w:ascii="Times New Roman" w:hAnsi="Times New Roman"/>
          <w:sz w:val="28"/>
          <w:szCs w:val="28"/>
        </w:rPr>
        <w:t>1</w:t>
      </w:r>
      <w:r w:rsidR="009943CF">
        <w:rPr>
          <w:rFonts w:ascii="Times New Roman" w:hAnsi="Times New Roman"/>
          <w:sz w:val="28"/>
          <w:szCs w:val="28"/>
        </w:rPr>
        <w:t>4</w:t>
      </w:r>
      <w:r w:rsidRPr="006717A5">
        <w:rPr>
          <w:rFonts w:ascii="Times New Roman" w:hAnsi="Times New Roman"/>
          <w:sz w:val="28"/>
          <w:szCs w:val="28"/>
        </w:rPr>
        <w:t>.12.202</w:t>
      </w:r>
      <w:r w:rsidR="009943CF">
        <w:rPr>
          <w:rFonts w:ascii="Times New Roman" w:hAnsi="Times New Roman"/>
          <w:sz w:val="28"/>
          <w:szCs w:val="28"/>
        </w:rPr>
        <w:t>3</w:t>
      </w:r>
      <w:r w:rsidRPr="006717A5">
        <w:rPr>
          <w:rFonts w:ascii="Times New Roman" w:hAnsi="Times New Roman"/>
          <w:sz w:val="28"/>
          <w:szCs w:val="28"/>
        </w:rPr>
        <w:t xml:space="preserve"> № 01-04/1</w:t>
      </w:r>
      <w:r w:rsidR="009943CF">
        <w:rPr>
          <w:rFonts w:ascii="Times New Roman" w:hAnsi="Times New Roman"/>
          <w:sz w:val="28"/>
          <w:szCs w:val="28"/>
        </w:rPr>
        <w:t>7</w:t>
      </w:r>
      <w:r w:rsidRPr="006717A5">
        <w:rPr>
          <w:rFonts w:ascii="Times New Roman" w:hAnsi="Times New Roman"/>
          <w:sz w:val="28"/>
          <w:szCs w:val="28"/>
        </w:rPr>
        <w:t>-</w:t>
      </w:r>
      <w:r w:rsidR="009943CF">
        <w:rPr>
          <w:rFonts w:ascii="Times New Roman" w:hAnsi="Times New Roman"/>
          <w:sz w:val="28"/>
          <w:szCs w:val="28"/>
        </w:rPr>
        <w:t>3</w:t>
      </w:r>
      <w:r w:rsidR="008445F9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656D4B" w:rsidRPr="006717A5" w:rsidRDefault="00656D4B" w:rsidP="005129E4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6717A5">
      <w:pPr>
        <w:pStyle w:val="a4"/>
        <w:ind w:right="4534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Об экспертном заключении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по проекту решения Совета депутатов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муниципального округа Бутырский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«О бюджете муниципального округа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Бутырский </w:t>
      </w:r>
      <w:r w:rsidR="001213F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на </w:t>
      </w:r>
      <w:r w:rsidR="009943CF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2024 год и плановый период 2025 и 2026 годов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»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В соответствии с Положением о бюджетном процессе в муниципальном округе Бутырский, утвержденным решением Совета депутатов от 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14 сентября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20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21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  <w:r w:rsidR="004E2F90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№ 01-0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4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/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11-4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Совет депутатов муниципального округа Бутырский решил: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64366C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1. Утвердить экспертное заключение Бюджетно-финансовой комиссии Совета депутатов муниципального округа Бутырский по проекту решения Совета депутатов муниципальног</w:t>
      </w:r>
      <w:r w:rsidR="004E2F90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о округа Бутырский «О бюджете 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муницип</w:t>
      </w:r>
      <w:r w:rsidR="001213F4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ального округа Бутырский на </w:t>
      </w:r>
      <w:r w:rsidR="009943CF">
        <w:rPr>
          <w:rStyle w:val="a8"/>
          <w:rFonts w:ascii="Times New Roman" w:hAnsi="Times New Roman"/>
          <w:i w:val="0"/>
          <w:color w:val="auto"/>
          <w:sz w:val="28"/>
          <w:szCs w:val="28"/>
        </w:rPr>
        <w:t>2024 год и плановый период 2025 и 2026 годов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» согласно приложению.</w:t>
      </w:r>
    </w:p>
    <w:p w:rsidR="0064366C" w:rsidRPr="006717A5" w:rsidRDefault="0064366C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Fonts w:ascii="Times New Roman" w:hAnsi="Times New Roman"/>
          <w:bCs/>
          <w:sz w:val="28"/>
          <w:szCs w:val="28"/>
        </w:rPr>
        <w:t xml:space="preserve">2. </w:t>
      </w:r>
      <w:r w:rsidR="00113321" w:rsidRPr="006717A5">
        <w:rPr>
          <w:rFonts w:ascii="Times New Roman" w:hAnsi="Times New Roman"/>
          <w:bCs/>
          <w:sz w:val="28"/>
          <w:szCs w:val="28"/>
        </w:rPr>
        <w:t xml:space="preserve">Разместить настоящее решение на официальном сайте </w:t>
      </w:r>
      <w:hyperlink r:id="rId8" w:history="1"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</w:rPr>
        <w:t>.</w:t>
      </w:r>
      <w:proofErr w:type="spellStart"/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  <w:lang w:val="en-US"/>
        </w:rPr>
        <w:t>ru</w:t>
      </w:r>
      <w:proofErr w:type="spellEnd"/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</w:rPr>
        <w:t>.</w:t>
      </w:r>
      <w:r w:rsidRPr="006717A5">
        <w:rPr>
          <w:rFonts w:ascii="Times New Roman" w:hAnsi="Times New Roman"/>
          <w:bCs/>
          <w:sz w:val="28"/>
          <w:szCs w:val="28"/>
        </w:rPr>
        <w:t xml:space="preserve"> </w:t>
      </w:r>
    </w:p>
    <w:p w:rsidR="0064366C" w:rsidRPr="006717A5" w:rsidRDefault="0064366C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3. </w:t>
      </w:r>
      <w:r w:rsidR="00113321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Настоящее решение вступает в силу со дня принятия.</w:t>
      </w:r>
    </w:p>
    <w:p w:rsidR="00113321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4. Контроль за выполнением настоящего решения возложить на главу муниципального округа Бутырский 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Шкловскую Н.В.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Глава муниципального округа Бутырский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5B29D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Н.В. Шкловская</w:t>
      </w:r>
    </w:p>
    <w:p w:rsidR="006717A5" w:rsidRDefault="006717A5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br w:type="page"/>
      </w:r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942FC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942FC6">
        <w:rPr>
          <w:rFonts w:ascii="Times New Roman" w:hAnsi="Times New Roman"/>
          <w:sz w:val="26"/>
          <w:szCs w:val="26"/>
        </w:rPr>
        <w:t>к решению Совета депутатов муниципального округа Бутырский</w:t>
      </w:r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942FC6">
        <w:rPr>
          <w:rFonts w:ascii="Times New Roman" w:hAnsi="Times New Roman"/>
          <w:sz w:val="26"/>
          <w:szCs w:val="26"/>
        </w:rPr>
        <w:t>от 1</w:t>
      </w:r>
      <w:r w:rsidR="009943CF">
        <w:rPr>
          <w:rFonts w:ascii="Times New Roman" w:hAnsi="Times New Roman"/>
          <w:sz w:val="26"/>
          <w:szCs w:val="26"/>
        </w:rPr>
        <w:t>4</w:t>
      </w:r>
      <w:r w:rsidRPr="00942FC6">
        <w:rPr>
          <w:rFonts w:ascii="Times New Roman" w:hAnsi="Times New Roman"/>
          <w:sz w:val="26"/>
          <w:szCs w:val="26"/>
        </w:rPr>
        <w:t>.12.202</w:t>
      </w:r>
      <w:r w:rsidR="009943CF">
        <w:rPr>
          <w:rFonts w:ascii="Times New Roman" w:hAnsi="Times New Roman"/>
          <w:sz w:val="26"/>
          <w:szCs w:val="26"/>
        </w:rPr>
        <w:t>3</w:t>
      </w:r>
      <w:r w:rsidRPr="00942FC6">
        <w:rPr>
          <w:rFonts w:ascii="Times New Roman" w:hAnsi="Times New Roman"/>
          <w:sz w:val="26"/>
          <w:szCs w:val="26"/>
        </w:rPr>
        <w:t xml:space="preserve"> № 01-04/1</w:t>
      </w:r>
      <w:r w:rsidR="009943CF">
        <w:rPr>
          <w:rFonts w:ascii="Times New Roman" w:hAnsi="Times New Roman"/>
          <w:sz w:val="26"/>
          <w:szCs w:val="26"/>
        </w:rPr>
        <w:t>7</w:t>
      </w:r>
      <w:r w:rsidRPr="00942FC6">
        <w:rPr>
          <w:rFonts w:ascii="Times New Roman" w:hAnsi="Times New Roman"/>
          <w:sz w:val="26"/>
          <w:szCs w:val="26"/>
        </w:rPr>
        <w:t>-</w:t>
      </w:r>
      <w:r w:rsidR="009943CF">
        <w:rPr>
          <w:rFonts w:ascii="Times New Roman" w:hAnsi="Times New Roman"/>
          <w:sz w:val="26"/>
          <w:szCs w:val="26"/>
        </w:rPr>
        <w:t>3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942FC6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Экспертное заключение</w:t>
      </w:r>
      <w:r w:rsidR="00942FC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по проекту решения Совета депутатов</w:t>
      </w:r>
      <w:r w:rsidR="00942FC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«О бюджете муницип</w:t>
      </w:r>
      <w:r w:rsidR="001213F4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ального округа Бутырский на </w:t>
      </w:r>
      <w:r w:rsidR="009943CF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2024 год и плановый период 2025 и 2026 годов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»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0"/>
          <w:szCs w:val="20"/>
        </w:rPr>
      </w:pPr>
    </w:p>
    <w:p w:rsidR="004E2F90" w:rsidRPr="004E2F90" w:rsidRDefault="004E2F90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0"/>
          <w:szCs w:val="20"/>
        </w:rPr>
      </w:pPr>
    </w:p>
    <w:p w:rsidR="00113321" w:rsidRPr="004E2F90" w:rsidRDefault="00942FC6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Настоящее заключение 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составлено Бюджетно-финансовой комиссией Совета депутатов муниципального округа Бутырский (далее – Комиссия) в составе:</w:t>
      </w:r>
    </w:p>
    <w:p w:rsidR="00113321" w:rsidRPr="004E2F90" w:rsidRDefault="00113321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председатель комиссии – депутат </w:t>
      </w:r>
      <w:proofErr w:type="spellStart"/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Жиронкина</w:t>
      </w:r>
      <w:proofErr w:type="spellEnd"/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Л.В.</w:t>
      </w:r>
    </w:p>
    <w:p w:rsidR="005B29D4" w:rsidRDefault="00F70822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член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>ы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комиссии – 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>депутат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Андрюкова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И.В.,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депутат 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Маркин Д.В., депутат 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Оппенгейм Т.В.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="003D1DB8" w:rsidRP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депутат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Черкесова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</w:t>
      </w:r>
    </w:p>
    <w:p w:rsidR="00113321" w:rsidRPr="004E2F90" w:rsidRDefault="009D6697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В</w:t>
      </w:r>
      <w:r w:rsidR="00942FC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соответствии 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 Положением о бюджетном процессе в муниципальном округе </w:t>
      </w:r>
      <w:proofErr w:type="gramStart"/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Бутырский</w:t>
      </w:r>
      <w:proofErr w:type="gramEnd"/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, утвержденным решением Совета депутатов от 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14 сентября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21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01-0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/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11-4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проведении экспертизы была поставлена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задача сформировать заключение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проект решения Совета депутатов «О бюджете муниципаль</w:t>
      </w:r>
      <w:r w:rsid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ного округа Бутырский 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2024 год и плановый период 2025 и 2026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 с точки зрения: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соответствия федеральному законодательству, законам города Москвы, нормативным документам Депа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ртамента финансов города Москвы</w:t>
      </w:r>
      <w:r w:rsidR="004E2F90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и муниципальным правовым актам;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целесообразности и обоснованности п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роекта решения Совета депутатов</w:t>
      </w:r>
      <w:r w:rsidR="004E2F90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«О бюджете муницип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ального округа Бутырский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2024 год и плановый период 2025 и 2026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стоящее заключение подготовлено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соответствии с Бюджетным кодексом Российской Федерации, Законом города Москвы от 10 сентября 2008 года № 39 «О бюджетном устройстве и бюджетном процессе в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городе Москве», 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Законом</w:t>
      </w:r>
      <w:r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города Москвы 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от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E35028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.11.202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3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«О бюджете города Москвы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2024 год и плановый период 2025 и 2026 годов</w:t>
      </w:r>
      <w:r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», Уставом муниципального</w:t>
      </w:r>
      <w:r w:rsidRPr="00AC30A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округа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Бутырский, Положе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нием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 бюджетном процессе в муниципальном округе Бутырский, утвержденным решением Совета депутатов от 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14 сентября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21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 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01-0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/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11-4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Перечень и содержание документов и материалов к проекту решения соответствует требованиям статьи 184.1 Бюджетного кодекса Российской Федерации.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подготовке данного заключения члены Комиссии проанализировали документы, внесенные одновременно с проектом решения Совета депутатов «О бюджете муниципально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го округа Бутырский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2024 год и плановый период 2025 и 2026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 (далее – проект решения), а именно: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итоги социально-экономического развития муниципального округа Бут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ырский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20</w:t>
      </w:r>
      <w:r w:rsidR="00656D4B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оценка ожидаемого исполнения бюджета муниципального округа Бутырск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ий за 20</w:t>
      </w:r>
      <w:r w:rsidR="00656D4B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- прогноз социально-экономического развития муниципального</w:t>
      </w:r>
      <w:r w:rsid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округа Бутырский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202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- параметры среднесрочного финансового плана муниципального округа Бутырский на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пояснительная записка к проекту решения Совета депутатов муниципального округа Бутырский «О бюджете муницип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ального округа Бутырский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2024 год и плановый период 2025 и 2026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основные направления бюджетной и налоговой политики муниципального округа Бутырский.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Анализ проекта решения Совета депутатов «О бюджете муницип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ального округа Бутырский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2024 год и плановый период 2025 и 2026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 и представленных одновременно с ним документов показал, что учтены все возможные пути решения вопросов местного значения и осуществления органами местного самоуправления отдельных полномочий города Москвы.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9943CF" w:rsidRDefault="00113321" w:rsidP="00AF56C8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1. Общая характеристика бюджета</w:t>
      </w:r>
      <w:r w:rsidR="00AF56C8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муницип</w:t>
      </w:r>
      <w:r w:rsidR="00F27E1E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ального округа Бутырский </w:t>
      </w:r>
    </w:p>
    <w:p w:rsidR="00113321" w:rsidRPr="00157167" w:rsidRDefault="00F27E1E" w:rsidP="00AF56C8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на 20</w:t>
      </w:r>
      <w:r w:rsidR="00656D4B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</w:t>
      </w:r>
      <w:r w:rsidR="009943CF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3</w:t>
      </w:r>
      <w:r w:rsidR="00113321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113321" w:rsidRPr="00157167" w:rsidRDefault="00113321" w:rsidP="00F70822">
      <w:pPr>
        <w:pStyle w:val="a4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</w:p>
    <w:p w:rsidR="00113321" w:rsidRPr="00883DCB" w:rsidRDefault="00113321" w:rsidP="00113321">
      <w:pPr>
        <w:pStyle w:val="a4"/>
        <w:jc w:val="right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6"/>
        <w:gridCol w:w="1568"/>
        <w:gridCol w:w="1468"/>
        <w:gridCol w:w="1501"/>
        <w:gridCol w:w="1107"/>
      </w:tblGrid>
      <w:tr w:rsidR="004E2F90" w:rsidRPr="00883DCB" w:rsidTr="005B29D4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Показатели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9943CF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Уточненный план,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 учетом изменений 20</w:t>
            </w:r>
            <w:r w:rsidR="00656D4B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9943CF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9943CF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Ожидаемое исполнение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</w:t>
            </w:r>
            <w:r w:rsidR="00656D4B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9943CF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5B29D4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9943CF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Прогноз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9943CF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руб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.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5B29D4">
            <w:pPr>
              <w:pStyle w:val="a4"/>
              <w:jc w:val="right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ДОХОДЫ: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4FC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26776,9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29476,9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23057,0</w:t>
            </w:r>
          </w:p>
        </w:tc>
      </w:tr>
      <w:tr w:rsidR="005B29D4" w:rsidRPr="00883DCB" w:rsidTr="00AF56C8">
        <w:trPr>
          <w:trHeight w:val="127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4FC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24616,9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27316,9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23057,0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4FC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2160,0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РАСХОДЫ: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4FC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26776,9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23057,0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23276,2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23266,2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19456,0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Обеспечение проведения выборов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98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107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</w:tr>
      <w:tr w:rsidR="00584CC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C4" w:rsidRPr="00883DCB" w:rsidRDefault="00584CC4" w:rsidP="00B67E8F">
            <w:pPr>
              <w:pStyle w:val="a4"/>
              <w:jc w:val="both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584CC4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584CC4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584CC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584CC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60,0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2389,3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2445,4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971,4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33" w:rsidRPr="00883DCB" w:rsidRDefault="00063733" w:rsidP="00063733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955,6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</w:tr>
    </w:tbl>
    <w:p w:rsidR="00113321" w:rsidRDefault="00113321" w:rsidP="00113321">
      <w:pPr>
        <w:pStyle w:val="a4"/>
        <w:jc w:val="right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Из данной таблицы следует, что ожидаемое исполнение плана по доходам бюджета муниципального округа Бутырский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может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состав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>ить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1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0,0%,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по расходам – 100%, прогноз доходов и расходов предполагает исполнение бюджета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на 100,0%, т.е. муниципальный округ Бутырский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 следует считать самодостаточным.</w:t>
      </w:r>
    </w:p>
    <w:p w:rsidR="003715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соответствии с проектом решения предлагается утвердить бюджет муниципального округа Бутырский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по доходам в сумме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>3057,0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руб.; по расходам –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>3057,0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тыс.руб. Общий объём расходов бюджета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муниципальног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 округа Бутырский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уменьшается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по сравнению с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годом на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сумму </w:t>
      </w:r>
      <w:r w:rsidR="00D86FD8">
        <w:rPr>
          <w:rStyle w:val="a8"/>
          <w:rFonts w:ascii="Times New Roman" w:hAnsi="Times New Roman"/>
          <w:i w:val="0"/>
          <w:color w:val="auto"/>
          <w:sz w:val="26"/>
          <w:szCs w:val="26"/>
        </w:rPr>
        <w:t>выплат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ЕДП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B67E8F" w:rsidRDefault="00B67E8F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157167" w:rsidRDefault="00371590" w:rsidP="00B67E8F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2. Доходы бюджета муниципального округа Бутырский</w:t>
      </w:r>
      <w:r w:rsidR="00B67E8F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на 202</w:t>
      </w:r>
      <w:r w:rsidR="00505323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4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B67E8F" w:rsidRPr="004E2F90" w:rsidRDefault="00B67E8F" w:rsidP="00B67E8F">
      <w:pPr>
        <w:pStyle w:val="a4"/>
        <w:jc w:val="center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Формирование доходной части бюджета м</w:t>
      </w:r>
      <w:r w:rsidR="00B67E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униципального округа Бутырский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осуществлялось в условиях действующего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налогового законодательства, на основании показателей социально-экономического развития территории, с учетом основных направлений бюджетной и налоговой политики.</w:t>
      </w: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Объем налоговых и неналоговых доходов бюджета муниципального округа Бутырский прогнозируется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сумме: 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23057,0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тыс.руб. (100,0% в общем объеме доходов).</w:t>
      </w:r>
    </w:p>
    <w:p w:rsidR="003715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При этом норматив отчислений от налога на доходы физических лиц в бюджет муниципального округа Бутырский предусмотрен 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202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- 0,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1676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; в 202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- 0,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1555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, в 202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– 0,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441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371590" w:rsidRPr="00883DCB" w:rsidRDefault="00371590" w:rsidP="0066414A">
      <w:pPr>
        <w:pStyle w:val="a4"/>
        <w:ind w:left="6381" w:firstLine="709"/>
        <w:jc w:val="center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2</w:t>
      </w:r>
      <w:r w:rsidR="007D02D7">
        <w:rPr>
          <w:rStyle w:val="a8"/>
          <w:rFonts w:ascii="Times New Roman" w:hAnsi="Times New Roman"/>
          <w:i w:val="0"/>
          <w:color w:val="auto"/>
          <w:sz w:val="25"/>
          <w:szCs w:val="25"/>
        </w:rPr>
        <w:t xml:space="preserve"> </w:t>
      </w: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453"/>
        <w:gridCol w:w="1061"/>
      </w:tblGrid>
      <w:tr w:rsidR="00371590" w:rsidRPr="00883DCB" w:rsidTr="00883D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Коды классификации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505323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</w:t>
            </w:r>
            <w:r w:rsidR="00505323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10000000000000000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505323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23057,0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10100000000000000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505323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23057,0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10102000010000110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505323" w:rsidP="00505323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23057,0</w:t>
            </w:r>
          </w:p>
        </w:tc>
      </w:tr>
      <w:tr w:rsidR="001D0AB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B0" w:rsidRPr="0066414A" w:rsidRDefault="001D0AB0" w:rsidP="001D0AB0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182 10102010010000110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B0" w:rsidRPr="00B24654" w:rsidRDefault="001D0AB0" w:rsidP="001D0AB0">
            <w:pPr>
              <w:pStyle w:val="a4"/>
              <w:jc w:val="both"/>
              <w:rPr>
                <w:rFonts w:ascii="Times New Roman" w:hAnsi="Times New Roman"/>
              </w:rPr>
            </w:pPr>
            <w:r w:rsidRPr="00D1397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B0" w:rsidRPr="00F749EC" w:rsidRDefault="001D0AB0" w:rsidP="001D0AB0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16147,0</w:t>
            </w:r>
          </w:p>
        </w:tc>
      </w:tr>
      <w:tr w:rsidR="001D0AB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B0" w:rsidRPr="0066414A" w:rsidRDefault="001D0AB0" w:rsidP="001D0AB0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182 10102020010000110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B0" w:rsidRPr="00B24654" w:rsidRDefault="001D0AB0" w:rsidP="001D0AB0">
            <w:pPr>
              <w:pStyle w:val="a4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физическими лицами,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зарегистрированными в качестве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индивидуальных предпринимателей,</w:t>
            </w:r>
            <w:r>
              <w:rPr>
                <w:rFonts w:ascii="Times New Roman" w:hAnsi="Times New Roman"/>
              </w:rPr>
              <w:t xml:space="preserve"> нотариусов, занимающихся </w:t>
            </w:r>
            <w:r w:rsidRPr="00B24654">
              <w:rPr>
                <w:rFonts w:ascii="Times New Roman" w:hAnsi="Times New Roman"/>
              </w:rPr>
              <w:t>частной практикой, адвокатов, учредивших адвокатские кабинеты и других лиц за</w:t>
            </w:r>
            <w:r>
              <w:rPr>
                <w:rFonts w:ascii="Times New Roman" w:hAnsi="Times New Roman"/>
              </w:rPr>
              <w:t xml:space="preserve">нимающихся </w:t>
            </w:r>
            <w:r w:rsidRPr="00B24654">
              <w:rPr>
                <w:rFonts w:ascii="Times New Roman" w:hAnsi="Times New Roman"/>
              </w:rPr>
              <w:t>частной практикой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соответствии со статьей 227 Налогового кодекса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B0" w:rsidRPr="00F749EC" w:rsidRDefault="001D0AB0" w:rsidP="001D0AB0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1D0AB0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B0" w:rsidRPr="0066414A" w:rsidRDefault="001D0AB0" w:rsidP="001D0AB0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182 10102030010000110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B0" w:rsidRPr="00B24654" w:rsidRDefault="001D0AB0" w:rsidP="001D0AB0">
            <w:pPr>
              <w:pStyle w:val="a4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B24654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B0" w:rsidRPr="00F749EC" w:rsidRDefault="001D0AB0" w:rsidP="001D0AB0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1D0AB0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0" w:rsidRPr="0066414A" w:rsidRDefault="001D0AB0" w:rsidP="001D0A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14A">
              <w:rPr>
                <w:rFonts w:ascii="Times New Roman" w:hAnsi="Times New Roman"/>
                <w:sz w:val="24"/>
                <w:szCs w:val="24"/>
              </w:rPr>
              <w:t>182 10102080010000110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0" w:rsidRPr="00B24654" w:rsidRDefault="001D0AB0" w:rsidP="001D0AB0">
            <w:pPr>
              <w:pStyle w:val="a4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D13971">
              <w:rPr>
                <w:rFonts w:ascii="Times New Roman" w:hAnsi="Times New Roman"/>
              </w:rPr>
              <w:t>, а также налога на доходы физических лиц в отношении доходов от долевого участия в организации, полученных в виде дивидендов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B0" w:rsidRDefault="001D0AB0" w:rsidP="001D0AB0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4000,0</w:t>
            </w:r>
          </w:p>
        </w:tc>
      </w:tr>
      <w:tr w:rsidR="001D0AB0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0" w:rsidRPr="00505323" w:rsidRDefault="001D0AB0" w:rsidP="001D0A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23">
              <w:rPr>
                <w:rFonts w:ascii="Times New Roman" w:hAnsi="Times New Roman"/>
                <w:sz w:val="24"/>
                <w:szCs w:val="24"/>
              </w:rPr>
              <w:lastRenderedPageBreak/>
              <w:t>182 10102130010000110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0" w:rsidRPr="00505323" w:rsidRDefault="001D0AB0" w:rsidP="001D0A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32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B0" w:rsidRDefault="001D0AB0" w:rsidP="001D0AB0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900,0</w:t>
            </w:r>
          </w:p>
        </w:tc>
      </w:tr>
      <w:tr w:rsidR="001D0AB0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0" w:rsidRPr="00505323" w:rsidRDefault="001D0AB0" w:rsidP="001D0A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23">
              <w:rPr>
                <w:rFonts w:ascii="Times New Roman" w:hAnsi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323">
              <w:rPr>
                <w:rFonts w:ascii="Times New Roman" w:hAnsi="Times New Roman"/>
                <w:sz w:val="24"/>
                <w:szCs w:val="24"/>
              </w:rPr>
              <w:t>10102140010000110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0" w:rsidRPr="00505323" w:rsidRDefault="001D0AB0" w:rsidP="001D0A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32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B0" w:rsidRDefault="001D0AB0" w:rsidP="001D0AB0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</w:tr>
      <w:tr w:rsidR="00505323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3" w:rsidRPr="0066414A" w:rsidRDefault="00505323" w:rsidP="00505323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3" w:rsidRPr="0066414A" w:rsidRDefault="00505323" w:rsidP="00505323">
            <w:pPr>
              <w:pStyle w:val="a4"/>
              <w:jc w:val="right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ВСЕГО ДОХОДОВ: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23" w:rsidRPr="0066414A" w:rsidRDefault="00505323" w:rsidP="00505323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23057,0</w:t>
            </w:r>
          </w:p>
        </w:tc>
      </w:tr>
    </w:tbl>
    <w:p w:rsidR="001D0AB0" w:rsidRDefault="001D0AB0" w:rsidP="00065E32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</w:p>
    <w:p w:rsidR="00371590" w:rsidRPr="00065E32" w:rsidRDefault="00371590" w:rsidP="00065E32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3. Расходы бюджета муниципального округа Бутырский</w:t>
      </w:r>
      <w:r w:rsidR="00065E32"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на 202</w:t>
      </w:r>
      <w:r w:rsidR="001D0AB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4</w:t>
      </w: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065E32" w:rsidRDefault="00371590" w:rsidP="00065E32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Планирование бюджетных ассигнований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1D0AB0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осуществлялось</w:t>
      </w:r>
      <w:r w:rsidR="00065E32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соответствии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с расходными обязательствами (статья 87 БК РФ), полномочиями по решению вопросов местного значения, закрепленными Федеральным законом от 6 октяб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ря 2003 года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131-ФЗ «Об общих принципах организации местного самоуправления в Российской Федерации» и Законом города Москвы от 6 ноября 2002 года № 56 «Об организации местного самоуправления в городе Москве».</w:t>
      </w:r>
    </w:p>
    <w:p w:rsidR="00371590" w:rsidRPr="004E2F90" w:rsidRDefault="00371590" w:rsidP="00065E32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Распределение бюджетных ассигнований по разделам, подразделам, целевым статьям и видам расходов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1D0AB0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и прогноз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1D0AB0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представлены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таблице 3.</w:t>
      </w:r>
    </w:p>
    <w:p w:rsidR="00371590" w:rsidRPr="00883DCB" w:rsidRDefault="00371590" w:rsidP="00065E32">
      <w:pPr>
        <w:pStyle w:val="a4"/>
        <w:ind w:left="7090"/>
        <w:jc w:val="center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3</w:t>
      </w:r>
      <w:r w:rsidR="007D02D7">
        <w:rPr>
          <w:rStyle w:val="a8"/>
          <w:rFonts w:ascii="Times New Roman" w:hAnsi="Times New Roman"/>
          <w:i w:val="0"/>
          <w:color w:val="auto"/>
          <w:sz w:val="25"/>
          <w:szCs w:val="25"/>
        </w:rPr>
        <w:t xml:space="preserve"> </w:t>
      </w: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(тыс.руб.)</w:t>
      </w: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376"/>
        <w:gridCol w:w="1601"/>
        <w:gridCol w:w="1559"/>
        <w:gridCol w:w="1134"/>
        <w:gridCol w:w="1134"/>
      </w:tblGrid>
      <w:tr w:rsidR="00371590" w:rsidRPr="00883DCB" w:rsidTr="003E04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1D0AB0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Уточненный план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 учетом изменений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1D0AB0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1D0AB0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Ожидаемое исполнение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1D0AB0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Прогноз</w:t>
            </w:r>
          </w:p>
          <w:p w:rsidR="003E0404" w:rsidRDefault="0037159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1D0AB0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г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од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Темпы роста</w:t>
            </w:r>
          </w:p>
          <w:p w:rsidR="00371590" w:rsidRPr="00883DCB" w:rsidRDefault="00371590" w:rsidP="005225BC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 % к предыдущему году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Аппарат Совета депутатов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26776,9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67100A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67100A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67100A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  <w:r w:rsidR="00112018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23276,2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67100A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23266,2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67100A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19456,0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67100A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83,6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Функционирование высшего должност</w:t>
            </w:r>
            <w:r w:rsid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ного лица субъекта РФ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 муниципального образования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5329,3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5329,3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67100A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67100A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102,7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Функционирование законодательных (представительных) органов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2355,0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67100A" w:rsidP="0067100A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</w:t>
            </w:r>
            <w:r w:rsidR="00386A2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</w:t>
            </w: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Обеспечение деятельности администрации/аппарата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15495,8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15495,8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67100A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13691,9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67100A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88,4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Резервные фонды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065E32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Другие общегосударственные 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К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ультуры, кинематографии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2389,3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67100A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67100A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102,3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Социальная политика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971,4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67100A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8B743F" w:rsidP="0067100A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98,</w:t>
            </w:r>
            <w:r w:rsidR="0067100A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8B743F" w:rsidP="0067100A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100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Итого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26776,9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26766,9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67100A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67100A" w:rsidP="0067100A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</w:t>
            </w:r>
            <w:r w:rsidR="008B743F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</w:t>
            </w: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</w:tbl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50308F" w:rsidRDefault="00371590" w:rsidP="00615A57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Из таблицы 3 следует, что в целом расходы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202</w:t>
      </w:r>
      <w:r w:rsidR="0067100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8B743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уменьшились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67100A">
        <w:rPr>
          <w:rStyle w:val="a8"/>
          <w:rFonts w:ascii="Times New Roman" w:hAnsi="Times New Roman"/>
          <w:i w:val="0"/>
          <w:color w:val="auto"/>
          <w:sz w:val="26"/>
          <w:szCs w:val="26"/>
        </w:rPr>
        <w:t>13</w:t>
      </w:r>
      <w:r w:rsidR="00FD4C93"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="0067100A">
        <w:rPr>
          <w:rStyle w:val="a8"/>
          <w:rFonts w:ascii="Times New Roman" w:hAnsi="Times New Roman"/>
          <w:i w:val="0"/>
          <w:color w:val="auto"/>
          <w:sz w:val="26"/>
          <w:szCs w:val="26"/>
        </w:rPr>
        <w:t>9</w:t>
      </w:r>
      <w:r w:rsidR="00FD4C93">
        <w:rPr>
          <w:rStyle w:val="a8"/>
          <w:rFonts w:ascii="Times New Roman" w:hAnsi="Times New Roman"/>
          <w:i w:val="0"/>
          <w:color w:val="auto"/>
          <w:sz w:val="26"/>
          <w:szCs w:val="26"/>
        </w:rPr>
        <w:t>%</w:t>
      </w:r>
      <w:r w:rsid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, за счет средств</w:t>
      </w:r>
      <w:r w:rsidR="00FC7AB3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межбюджетный трансферт, получаемый из бюджета города Москвы</w:t>
      </w:r>
      <w:r w:rsidR="0067100A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выплаты ЕДП</w:t>
      </w:r>
      <w:r w:rsid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  <w:r w:rsid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</w:p>
    <w:p w:rsidR="006736E9" w:rsidRDefault="0050308F" w:rsidP="0050308F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Расходы по разделу «Общегосударственные вопросы» планируются в 202</w:t>
      </w:r>
      <w:r w:rsidR="0067100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в объеме </w:t>
      </w:r>
      <w:r w:rsidR="0067100A">
        <w:rPr>
          <w:rStyle w:val="a8"/>
          <w:rFonts w:ascii="Times New Roman" w:hAnsi="Times New Roman"/>
          <w:i w:val="0"/>
          <w:color w:val="auto"/>
          <w:sz w:val="26"/>
          <w:szCs w:val="26"/>
        </w:rPr>
        <w:t>19456,0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руб., в 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ом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ч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исле на ф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ункционирование высшего должностного лица субъекта РФ и муниципального образования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расходы на функционирование законодательных (представительных) органов государственной власти и представительных органов муниципального образования (проезд для депутатов),</w:t>
      </w:r>
      <w:r w:rsidRPr="0050308F">
        <w:t xml:space="preserve"> </w:t>
      </w:r>
      <w:r>
        <w:t>о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беспечение деятельности администрации/аппарата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предусмотрен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резервный фонд</w:t>
      </w:r>
      <w:r w:rsidR="002468AC" w:rsidRPr="002468AC">
        <w:t xml:space="preserve"> </w:t>
      </w:r>
      <w:r w:rsidR="002468AC" w:rsidRP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целях финансового обеспечения непредвиденных расходов, что составляет </w:t>
      </w:r>
      <w:r w:rsidR="007E1F0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не более </w:t>
      </w:r>
      <w:r w:rsidR="002468AC" w:rsidRP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>3 % от общего объема расходов бюджета и не противоречит статье 81 Бюджетного кодекса Российской Федерации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другие общегосударственные вопросы (уплата членских взносов на осуществление деятельности Совета муниципальных образований города Москвы)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-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учитыва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е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ся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минимальн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ая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потребность в бюджетных средствах, необходимых для обеспечения функционирования органов местного самоуправления.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формировании расходов на выполнение полномочий, установленных пунктами 1-4,6,10-12,16-18, подпунктами "в", "г", "д", «ж», "и", "к" пункта 19, пунктами 20-24 части 1 статьи 8, пунктами 1,2,4, 6.1 части 1 статьи 8.1 Закона города Москвы от 6 ноября 2002 года № 56 «Об организации местного самоуправления в городе Москве учтены расходы на: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оплату труда муниципальных служащих определены на уровне оплаты труда работников управ районов города Москвы с учетом индексации размеров окладов денежного содержания на 5% в 2024 году, в 2025-2026 годах на уровне расходов 2024 года, а также запланированы расходы на оплату единовременного денежного поощрении к юбилею, в связи с выслугой лет главы муниципального округа Бутырский и муниципальных служащих аппарата Совета депутатов муниципального округа Бутырский согласно штатному расписанию;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начисления на оплату труда страховых взносов по единому налоговому платежу и взносов на обязательное социальное страхование от несчастных случаев на производстве и профессиональных заболеваний – 30,2%.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- компенсационные выплаты за неиспользованную санаторно-курортную путевку (в размерах, предусмотренных нормативными правовыми актами Москвы 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службы) из расчета 70,4 тыс. рублей на одного муниципального служащего в год (статья 31 Закона № 50);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единовременные денежные поощрения муниципальным служащим при достижении возраста 50 лет и далее каждые пять лет и при достижении стажа муниципальной службы 20 лет и далее каждые пять лет, а также единовременные денежные вознаграждения муниципальным служащим в случае освобождения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(с учетом тарифов страховых взносов по соответствующему виду страхования) исходя из фактической потребности каждого муниципального округа (статья 31 Закона № 50);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- компенсация за медицинское обслуживание главы муниципального округа Бутырский и муниципальных служащих аппарата Совета депутатов муниципального округа Бутырский с учетом количества членов его семьи (в размерах, предусмотренных нормативными правовыми актами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службы) из расчета 52,0 тыс. рублей на одного муниципального служащего и 41,2 тыс. рублей на одного члена семьи муниципального служащего в год(статья 30 Закона № 50); 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профессиональную переподготовку и повышение квалификации муниципальных служащих – на уровне 2023 года и с учетом потребности осуществления повышения квалификации муниципальных служащих (Закон города Москвы от 22 октября 2008 года № 50 «О муниципальной службе в городе Москве», но не реже одно раза в пять лет (статья 42 Закона № 50);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- материальные затраты, связанные с обеспечением деятельности главы муниципального округа Бутырский и муниципальных служащих аппарата Совета депутатов муниципального округа Бутырский (услуги связи, интернета, коммунальные и эксплуатационные услуги, услуги по содержанию имущества, обязательное государственное страхование на случай причинения вреда жизни или здоровью в связи с исполнением работником должностных обязанностей, на профессиональную переподготовку и повышение квалификации  муниципальных служащих, услуги по техническому обслуживанию  охранной, тревожной и пожарной сигнализации помещения,  услуги по  уборке помещения, услуги по сопровождению нормативно-правовой базы, программы автоматизации бухгалтерского учета, обслуживание оргтехники, приобретение основных средств, приобретение канцелярских принадлежностей и расходных материалов, картриджей для оргтехники)на уровне 2023 года. 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Объем межбюджетных трансфертов, предоставляемых из бюджета муниципального округа Бутырский, в части содержания муниципальных служащих, вышедших на пенсию (4 человека), планируется на 2024 год в сумме 466,0 тыс. руб., на 2025 год в сумме 466,0 тыс. руб., на 2026 год в сумме 466,0 тыс. руб. 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Предоставление межбюджетных трансфертов осуществляется на основании   соглашения между муниципальным округом Бутырский и органом исполнительной власти города Москвы.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Компенсационные выплаты за неиспользованную санаторно-курортную путевку муниципальным служащим, вышедшим на пенсию, на 2024 год и плановый период 2025 и 2026 годов в размере 281,6 тыс. (70,4 тыс. рублей на 1 человека в год). Медицинское обслуживание муниципальных служащих, вышедших на пенсию на 2024 год и плановый период 2025 и 2026 годов в размере 208,0 тыс. руб. – планируется из расчета 52,0 тыс. рублей на одного муниципального служащего (4 человека).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Прочие межбюджетные трансферты, передаваемые бюджету муниципального округа в целях повышения эффективности осуществления Советом депутатов муниципального округа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полномочий города Москвы, в бюджете муниципального округа Бутырский на 2024 год и плановый период 2025 и 2026 годов не определены. 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             соглашения между органом исполнительной власти города Москвы и муниципальным округом.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формировании расходов на оплату проезда депутата Совета депутатов муниципального округа Бутырский на всех видах городского пассажирского транспорта, за исключением такси и маршрутного такси на 2024 год в сумме 195,0 тыс.руб. (10 депутатов*19,5 тыс.руб.) и плановый период 2025 и 2026 годов – 195,0 тыс.руб. (10 депутатов*19,5 тыс.руб.);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формировании расходов по иным полномочиям по решению вопросов местного значения (за исключением полномочий, указанных в графах 2 и 3 приложения 10-12 к проекту закона города Москвы «О бюджете города Москвы на 2024 год и плановый период 2025 и 2026 годов)) в расчете на одного жителя муниципального округа Бутырский на 2024 и плановый период 2025 и 2026 годов 37 рублей составляет 2681,5 тыс. руб. (72472 чел.*37 руб.):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резервный фонд в целях финансового обеспечения непредвиденных расходов в сумме 10,0 тыс. руб., что составляет 0,04% от общего объема расходов бюджета и не противоречит статье 81 Бюджетного кодекса Российской Федерации, устанавливающей предельный размер фонда (3 % от общего объема расходов бюджета);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другие общегосударственные вопросы (уплата членских взносов на осуществление деятельности Совета муниципальных образований города Москвы) – 86,1 тыс. руб.;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проведение местных праздничных мероприятий на 2024 год в сумме 2445,4 тыс.руб. на плановый период 2025 – в сумме 1869,0 тыс.руб. и 2026 год в сумме 1292,5 тыс.руб.</w:t>
      </w:r>
    </w:p>
    <w:p w:rsid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расходы на финансирование печатного издания (бюллетень «Московский муниципальный вестник») на 2024 год и плановый период 2025 и 2026 годов в размере 40,0 тыс. руб. На другие вопросы в области средств массовой информации (содержание и обслуживание сайта) запланированы расходы в сумме 100,0 тыс. руб.</w:t>
      </w:r>
    </w:p>
    <w:p w:rsidR="00AD66B4" w:rsidRDefault="00AD66B4" w:rsidP="006736E9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AD66B4" w:rsidRDefault="00AD66B4" w:rsidP="006736E9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AD66B4" w:rsidRPr="006736E9" w:rsidRDefault="00AD66B4" w:rsidP="006736E9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5F6B4F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По результатам проведенной экспертизы по проекту решения Совета депутатов муниципального округа Бутырский «О бюджете муниципального о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круга Бутырский на 202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на плановый период 202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годов» установлено,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что расходная часть бюджета сформирована на основе реестра расходных обязательств с соблюдением всех требований бюджетного законодательст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ва РФ, города Москвы, норматив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ных правовых актов муниципального округа Бутырский. </w:t>
      </w:r>
    </w:p>
    <w:p w:rsidR="003715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Председатель комиссии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Жиронкина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Л.В.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</w:t>
      </w:r>
    </w:p>
    <w:p w:rsidR="003715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D1DB8" w:rsidRDefault="00371590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Член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>ы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комиссии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:                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Андрюкова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Маркин Д.В.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Оппенгейм Т.В.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</w:t>
      </w:r>
      <w:proofErr w:type="spellStart"/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Черкесова</w:t>
      </w:r>
      <w:proofErr w:type="spellEnd"/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                            </w:t>
      </w:r>
    </w:p>
    <w:sectPr w:rsidR="003D1DB8" w:rsidSect="00A9105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07B"/>
    <w:multiLevelType w:val="hybridMultilevel"/>
    <w:tmpl w:val="0A34C6CE"/>
    <w:lvl w:ilvl="0" w:tplc="5F8E39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F"/>
    <w:rsid w:val="0000401A"/>
    <w:rsid w:val="0001301A"/>
    <w:rsid w:val="00013FB6"/>
    <w:rsid w:val="00015864"/>
    <w:rsid w:val="00027536"/>
    <w:rsid w:val="00031C40"/>
    <w:rsid w:val="0003221A"/>
    <w:rsid w:val="000328A8"/>
    <w:rsid w:val="00033EB4"/>
    <w:rsid w:val="000361B9"/>
    <w:rsid w:val="00043422"/>
    <w:rsid w:val="00060992"/>
    <w:rsid w:val="000633F0"/>
    <w:rsid w:val="00063733"/>
    <w:rsid w:val="00064FC6"/>
    <w:rsid w:val="00065883"/>
    <w:rsid w:val="00065E32"/>
    <w:rsid w:val="00066DC9"/>
    <w:rsid w:val="0007074B"/>
    <w:rsid w:val="00084C05"/>
    <w:rsid w:val="0008664E"/>
    <w:rsid w:val="00096400"/>
    <w:rsid w:val="000A271B"/>
    <w:rsid w:val="000A48CA"/>
    <w:rsid w:val="000A5388"/>
    <w:rsid w:val="000A6D57"/>
    <w:rsid w:val="000B0FEC"/>
    <w:rsid w:val="000B704F"/>
    <w:rsid w:val="000D2807"/>
    <w:rsid w:val="000D4DF3"/>
    <w:rsid w:val="000E59F0"/>
    <w:rsid w:val="000F26C8"/>
    <w:rsid w:val="000F2CA7"/>
    <w:rsid w:val="000F3EA9"/>
    <w:rsid w:val="000F435C"/>
    <w:rsid w:val="00112018"/>
    <w:rsid w:val="00113321"/>
    <w:rsid w:val="00113882"/>
    <w:rsid w:val="001144B1"/>
    <w:rsid w:val="00115100"/>
    <w:rsid w:val="001155B7"/>
    <w:rsid w:val="001173C1"/>
    <w:rsid w:val="001210AA"/>
    <w:rsid w:val="001213F4"/>
    <w:rsid w:val="0012217E"/>
    <w:rsid w:val="00122282"/>
    <w:rsid w:val="00152A01"/>
    <w:rsid w:val="00157167"/>
    <w:rsid w:val="0015765B"/>
    <w:rsid w:val="001623CA"/>
    <w:rsid w:val="00166AEE"/>
    <w:rsid w:val="00167FEE"/>
    <w:rsid w:val="00170400"/>
    <w:rsid w:val="001749BB"/>
    <w:rsid w:val="001828DF"/>
    <w:rsid w:val="00187297"/>
    <w:rsid w:val="001A6B6C"/>
    <w:rsid w:val="001B293A"/>
    <w:rsid w:val="001B3C4B"/>
    <w:rsid w:val="001B7C8D"/>
    <w:rsid w:val="001B7CBA"/>
    <w:rsid w:val="001C18B4"/>
    <w:rsid w:val="001C269F"/>
    <w:rsid w:val="001C6949"/>
    <w:rsid w:val="001D0AB0"/>
    <w:rsid w:val="001D2CA4"/>
    <w:rsid w:val="001D5150"/>
    <w:rsid w:val="001D62C4"/>
    <w:rsid w:val="001E1BC8"/>
    <w:rsid w:val="001F099B"/>
    <w:rsid w:val="002000E0"/>
    <w:rsid w:val="00200CFA"/>
    <w:rsid w:val="00232900"/>
    <w:rsid w:val="00236440"/>
    <w:rsid w:val="002468AC"/>
    <w:rsid w:val="00251E27"/>
    <w:rsid w:val="0025203D"/>
    <w:rsid w:val="002551DC"/>
    <w:rsid w:val="00266192"/>
    <w:rsid w:val="00272C77"/>
    <w:rsid w:val="0027316D"/>
    <w:rsid w:val="00275751"/>
    <w:rsid w:val="00286B95"/>
    <w:rsid w:val="00294B98"/>
    <w:rsid w:val="002A3AFD"/>
    <w:rsid w:val="002A3C52"/>
    <w:rsid w:val="002B00F6"/>
    <w:rsid w:val="002B122C"/>
    <w:rsid w:val="002B3679"/>
    <w:rsid w:val="002B6F1C"/>
    <w:rsid w:val="002D6956"/>
    <w:rsid w:val="002E0993"/>
    <w:rsid w:val="002E3A30"/>
    <w:rsid w:val="002E51D1"/>
    <w:rsid w:val="002F0897"/>
    <w:rsid w:val="002F110A"/>
    <w:rsid w:val="002F17F8"/>
    <w:rsid w:val="002F6F60"/>
    <w:rsid w:val="003012A4"/>
    <w:rsid w:val="00306A2C"/>
    <w:rsid w:val="003173AB"/>
    <w:rsid w:val="00324291"/>
    <w:rsid w:val="00327A75"/>
    <w:rsid w:val="003335B7"/>
    <w:rsid w:val="003379EE"/>
    <w:rsid w:val="00353A62"/>
    <w:rsid w:val="00354FB4"/>
    <w:rsid w:val="00357A23"/>
    <w:rsid w:val="00362B7F"/>
    <w:rsid w:val="00366437"/>
    <w:rsid w:val="00366E02"/>
    <w:rsid w:val="003678DF"/>
    <w:rsid w:val="00371590"/>
    <w:rsid w:val="00371824"/>
    <w:rsid w:val="00371DC1"/>
    <w:rsid w:val="003845DD"/>
    <w:rsid w:val="003868C9"/>
    <w:rsid w:val="00386A25"/>
    <w:rsid w:val="00394CD9"/>
    <w:rsid w:val="003963B8"/>
    <w:rsid w:val="003A0589"/>
    <w:rsid w:val="003C0D4B"/>
    <w:rsid w:val="003C776C"/>
    <w:rsid w:val="003D000E"/>
    <w:rsid w:val="003D1850"/>
    <w:rsid w:val="003D1863"/>
    <w:rsid w:val="003D1DB8"/>
    <w:rsid w:val="003D6E98"/>
    <w:rsid w:val="003E0404"/>
    <w:rsid w:val="003E0A33"/>
    <w:rsid w:val="003F1BC1"/>
    <w:rsid w:val="003F6DF0"/>
    <w:rsid w:val="00403CD0"/>
    <w:rsid w:val="00405A1F"/>
    <w:rsid w:val="00406F80"/>
    <w:rsid w:val="00421D0D"/>
    <w:rsid w:val="00422AD1"/>
    <w:rsid w:val="0043109F"/>
    <w:rsid w:val="00431533"/>
    <w:rsid w:val="00432F4D"/>
    <w:rsid w:val="004339B7"/>
    <w:rsid w:val="00436445"/>
    <w:rsid w:val="00452684"/>
    <w:rsid w:val="00452CE4"/>
    <w:rsid w:val="00457BD9"/>
    <w:rsid w:val="0046147B"/>
    <w:rsid w:val="00466872"/>
    <w:rsid w:val="00475D59"/>
    <w:rsid w:val="00483FC2"/>
    <w:rsid w:val="00493E0F"/>
    <w:rsid w:val="004C3201"/>
    <w:rsid w:val="004D63FB"/>
    <w:rsid w:val="004E2F90"/>
    <w:rsid w:val="004F5000"/>
    <w:rsid w:val="0050308F"/>
    <w:rsid w:val="005031CF"/>
    <w:rsid w:val="00505323"/>
    <w:rsid w:val="0051038F"/>
    <w:rsid w:val="005129E4"/>
    <w:rsid w:val="00514616"/>
    <w:rsid w:val="005149AF"/>
    <w:rsid w:val="005225BC"/>
    <w:rsid w:val="005327ED"/>
    <w:rsid w:val="00535991"/>
    <w:rsid w:val="00541705"/>
    <w:rsid w:val="005448FD"/>
    <w:rsid w:val="005475BA"/>
    <w:rsid w:val="0055776D"/>
    <w:rsid w:val="005621D0"/>
    <w:rsid w:val="005630E0"/>
    <w:rsid w:val="00564BC7"/>
    <w:rsid w:val="005706FA"/>
    <w:rsid w:val="00573E10"/>
    <w:rsid w:val="00574FA1"/>
    <w:rsid w:val="005761EC"/>
    <w:rsid w:val="005762AC"/>
    <w:rsid w:val="00580B4F"/>
    <w:rsid w:val="00583E73"/>
    <w:rsid w:val="00584CC4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29D4"/>
    <w:rsid w:val="005C25F1"/>
    <w:rsid w:val="005C3F48"/>
    <w:rsid w:val="005C5742"/>
    <w:rsid w:val="005C76A7"/>
    <w:rsid w:val="005D0E3E"/>
    <w:rsid w:val="005D3BB5"/>
    <w:rsid w:val="005E4B94"/>
    <w:rsid w:val="005E6D19"/>
    <w:rsid w:val="005E72B3"/>
    <w:rsid w:val="005F1D4C"/>
    <w:rsid w:val="005F223D"/>
    <w:rsid w:val="005F282B"/>
    <w:rsid w:val="005F6B4F"/>
    <w:rsid w:val="00607CE7"/>
    <w:rsid w:val="006109AA"/>
    <w:rsid w:val="00615A57"/>
    <w:rsid w:val="006270B3"/>
    <w:rsid w:val="006312F6"/>
    <w:rsid w:val="00641EBF"/>
    <w:rsid w:val="0064366C"/>
    <w:rsid w:val="00645DD6"/>
    <w:rsid w:val="00646981"/>
    <w:rsid w:val="00656D4B"/>
    <w:rsid w:val="00656E4C"/>
    <w:rsid w:val="006575EC"/>
    <w:rsid w:val="0066414A"/>
    <w:rsid w:val="006646B7"/>
    <w:rsid w:val="0067100A"/>
    <w:rsid w:val="006717A5"/>
    <w:rsid w:val="006736E9"/>
    <w:rsid w:val="00675630"/>
    <w:rsid w:val="0067716E"/>
    <w:rsid w:val="006800BB"/>
    <w:rsid w:val="00683D22"/>
    <w:rsid w:val="00685A5F"/>
    <w:rsid w:val="00690EDF"/>
    <w:rsid w:val="00692396"/>
    <w:rsid w:val="006965B0"/>
    <w:rsid w:val="0069725A"/>
    <w:rsid w:val="006A239C"/>
    <w:rsid w:val="006A34BC"/>
    <w:rsid w:val="006B244C"/>
    <w:rsid w:val="006C47F4"/>
    <w:rsid w:val="006D0DD0"/>
    <w:rsid w:val="006D129D"/>
    <w:rsid w:val="006D491E"/>
    <w:rsid w:val="006E05D7"/>
    <w:rsid w:val="006E73A6"/>
    <w:rsid w:val="006E7D2F"/>
    <w:rsid w:val="0071559A"/>
    <w:rsid w:val="007177C1"/>
    <w:rsid w:val="00721866"/>
    <w:rsid w:val="00731447"/>
    <w:rsid w:val="00731CA6"/>
    <w:rsid w:val="00731E8F"/>
    <w:rsid w:val="007329D6"/>
    <w:rsid w:val="007440B8"/>
    <w:rsid w:val="00745146"/>
    <w:rsid w:val="00750425"/>
    <w:rsid w:val="00755A3F"/>
    <w:rsid w:val="00761AFA"/>
    <w:rsid w:val="00763AA8"/>
    <w:rsid w:val="00763DAB"/>
    <w:rsid w:val="00771589"/>
    <w:rsid w:val="00771D35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3D9D"/>
    <w:rsid w:val="007B49C5"/>
    <w:rsid w:val="007B788F"/>
    <w:rsid w:val="007D02D7"/>
    <w:rsid w:val="007D050C"/>
    <w:rsid w:val="007E1BC7"/>
    <w:rsid w:val="007E1F04"/>
    <w:rsid w:val="007F1A75"/>
    <w:rsid w:val="007F569B"/>
    <w:rsid w:val="00805704"/>
    <w:rsid w:val="00807F92"/>
    <w:rsid w:val="00813A78"/>
    <w:rsid w:val="008153EF"/>
    <w:rsid w:val="0082176C"/>
    <w:rsid w:val="00822133"/>
    <w:rsid w:val="0083721D"/>
    <w:rsid w:val="00841209"/>
    <w:rsid w:val="0084153A"/>
    <w:rsid w:val="008445F9"/>
    <w:rsid w:val="008465EB"/>
    <w:rsid w:val="00850BD6"/>
    <w:rsid w:val="00854E40"/>
    <w:rsid w:val="0087608D"/>
    <w:rsid w:val="00883DCB"/>
    <w:rsid w:val="00885300"/>
    <w:rsid w:val="00886440"/>
    <w:rsid w:val="00886F48"/>
    <w:rsid w:val="008967E0"/>
    <w:rsid w:val="00897758"/>
    <w:rsid w:val="008A0AA7"/>
    <w:rsid w:val="008B743F"/>
    <w:rsid w:val="008D1203"/>
    <w:rsid w:val="008D3C2C"/>
    <w:rsid w:val="008D5A34"/>
    <w:rsid w:val="008D6A48"/>
    <w:rsid w:val="008E0D60"/>
    <w:rsid w:val="00904DE2"/>
    <w:rsid w:val="009104FE"/>
    <w:rsid w:val="00922D09"/>
    <w:rsid w:val="00923E4D"/>
    <w:rsid w:val="00942FC6"/>
    <w:rsid w:val="00943922"/>
    <w:rsid w:val="00943974"/>
    <w:rsid w:val="00946D8B"/>
    <w:rsid w:val="009605F6"/>
    <w:rsid w:val="00974D78"/>
    <w:rsid w:val="00983396"/>
    <w:rsid w:val="00991C5E"/>
    <w:rsid w:val="009941FF"/>
    <w:rsid w:val="009943CF"/>
    <w:rsid w:val="009971B5"/>
    <w:rsid w:val="009A1159"/>
    <w:rsid w:val="009B0B6C"/>
    <w:rsid w:val="009B655A"/>
    <w:rsid w:val="009C2F79"/>
    <w:rsid w:val="009D0D35"/>
    <w:rsid w:val="009D2AFA"/>
    <w:rsid w:val="009D6697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36F40"/>
    <w:rsid w:val="00A44607"/>
    <w:rsid w:val="00A52638"/>
    <w:rsid w:val="00A6292B"/>
    <w:rsid w:val="00A80BCA"/>
    <w:rsid w:val="00A84900"/>
    <w:rsid w:val="00A8672B"/>
    <w:rsid w:val="00A87811"/>
    <w:rsid w:val="00A91058"/>
    <w:rsid w:val="00AA59F7"/>
    <w:rsid w:val="00AB511B"/>
    <w:rsid w:val="00AB7927"/>
    <w:rsid w:val="00AC0C6C"/>
    <w:rsid w:val="00AC30AE"/>
    <w:rsid w:val="00AC76E5"/>
    <w:rsid w:val="00AD23E7"/>
    <w:rsid w:val="00AD5F48"/>
    <w:rsid w:val="00AD66B4"/>
    <w:rsid w:val="00AE0673"/>
    <w:rsid w:val="00AE0E1C"/>
    <w:rsid w:val="00AE2032"/>
    <w:rsid w:val="00AE3C1F"/>
    <w:rsid w:val="00AE49EA"/>
    <w:rsid w:val="00AE7D6C"/>
    <w:rsid w:val="00AF56C8"/>
    <w:rsid w:val="00B012F2"/>
    <w:rsid w:val="00B02AD9"/>
    <w:rsid w:val="00B150E0"/>
    <w:rsid w:val="00B173FB"/>
    <w:rsid w:val="00B26D12"/>
    <w:rsid w:val="00B3168B"/>
    <w:rsid w:val="00B332D0"/>
    <w:rsid w:val="00B33AA0"/>
    <w:rsid w:val="00B42D7A"/>
    <w:rsid w:val="00B47158"/>
    <w:rsid w:val="00B507D6"/>
    <w:rsid w:val="00B61AFA"/>
    <w:rsid w:val="00B67E8F"/>
    <w:rsid w:val="00B73A2C"/>
    <w:rsid w:val="00B81286"/>
    <w:rsid w:val="00B8228C"/>
    <w:rsid w:val="00B85E17"/>
    <w:rsid w:val="00B956B8"/>
    <w:rsid w:val="00BA366E"/>
    <w:rsid w:val="00BB51F0"/>
    <w:rsid w:val="00BC2652"/>
    <w:rsid w:val="00BC3E01"/>
    <w:rsid w:val="00BC5E03"/>
    <w:rsid w:val="00BC75EF"/>
    <w:rsid w:val="00BD22C3"/>
    <w:rsid w:val="00BD29E0"/>
    <w:rsid w:val="00BD2CAB"/>
    <w:rsid w:val="00BD4188"/>
    <w:rsid w:val="00BD45BB"/>
    <w:rsid w:val="00BF427C"/>
    <w:rsid w:val="00BF4873"/>
    <w:rsid w:val="00BF5080"/>
    <w:rsid w:val="00C0491C"/>
    <w:rsid w:val="00C0688E"/>
    <w:rsid w:val="00C15AE3"/>
    <w:rsid w:val="00C201D9"/>
    <w:rsid w:val="00C205C6"/>
    <w:rsid w:val="00C207C2"/>
    <w:rsid w:val="00C25F1B"/>
    <w:rsid w:val="00C32BCA"/>
    <w:rsid w:val="00C3751D"/>
    <w:rsid w:val="00C441BA"/>
    <w:rsid w:val="00C55415"/>
    <w:rsid w:val="00C634B8"/>
    <w:rsid w:val="00C64E1C"/>
    <w:rsid w:val="00C6735B"/>
    <w:rsid w:val="00C7002F"/>
    <w:rsid w:val="00C72DD1"/>
    <w:rsid w:val="00C74936"/>
    <w:rsid w:val="00C8029A"/>
    <w:rsid w:val="00C845AA"/>
    <w:rsid w:val="00C86289"/>
    <w:rsid w:val="00C87BF6"/>
    <w:rsid w:val="00C9446F"/>
    <w:rsid w:val="00CA4C3B"/>
    <w:rsid w:val="00CA5315"/>
    <w:rsid w:val="00CA5B6B"/>
    <w:rsid w:val="00CB578C"/>
    <w:rsid w:val="00CC5CDD"/>
    <w:rsid w:val="00CC7C43"/>
    <w:rsid w:val="00CD39FB"/>
    <w:rsid w:val="00CD4BFC"/>
    <w:rsid w:val="00CD5AF8"/>
    <w:rsid w:val="00CE0AB5"/>
    <w:rsid w:val="00CE1704"/>
    <w:rsid w:val="00CE1C33"/>
    <w:rsid w:val="00CE24BE"/>
    <w:rsid w:val="00CE7A43"/>
    <w:rsid w:val="00CF3BED"/>
    <w:rsid w:val="00D1475C"/>
    <w:rsid w:val="00D15538"/>
    <w:rsid w:val="00D16801"/>
    <w:rsid w:val="00D250FA"/>
    <w:rsid w:val="00D33B2F"/>
    <w:rsid w:val="00D35D32"/>
    <w:rsid w:val="00D40189"/>
    <w:rsid w:val="00D45954"/>
    <w:rsid w:val="00D50D0E"/>
    <w:rsid w:val="00D537BE"/>
    <w:rsid w:val="00D53BE1"/>
    <w:rsid w:val="00D5432E"/>
    <w:rsid w:val="00D56CAF"/>
    <w:rsid w:val="00D63F6C"/>
    <w:rsid w:val="00D66336"/>
    <w:rsid w:val="00D70DE9"/>
    <w:rsid w:val="00D73361"/>
    <w:rsid w:val="00D77874"/>
    <w:rsid w:val="00D808AC"/>
    <w:rsid w:val="00D82342"/>
    <w:rsid w:val="00D86986"/>
    <w:rsid w:val="00D86FD8"/>
    <w:rsid w:val="00D90BDD"/>
    <w:rsid w:val="00DA41B8"/>
    <w:rsid w:val="00DA43C8"/>
    <w:rsid w:val="00DB1018"/>
    <w:rsid w:val="00DB3808"/>
    <w:rsid w:val="00DB6CD4"/>
    <w:rsid w:val="00DC3A70"/>
    <w:rsid w:val="00DD6E0F"/>
    <w:rsid w:val="00DE6574"/>
    <w:rsid w:val="00DE774E"/>
    <w:rsid w:val="00DF21DE"/>
    <w:rsid w:val="00E03019"/>
    <w:rsid w:val="00E114D9"/>
    <w:rsid w:val="00E139DE"/>
    <w:rsid w:val="00E14414"/>
    <w:rsid w:val="00E21601"/>
    <w:rsid w:val="00E220DC"/>
    <w:rsid w:val="00E24718"/>
    <w:rsid w:val="00E269A9"/>
    <w:rsid w:val="00E26FC7"/>
    <w:rsid w:val="00E31292"/>
    <w:rsid w:val="00E33EAF"/>
    <w:rsid w:val="00E35028"/>
    <w:rsid w:val="00E40442"/>
    <w:rsid w:val="00E5193C"/>
    <w:rsid w:val="00E52570"/>
    <w:rsid w:val="00E56235"/>
    <w:rsid w:val="00E57CA5"/>
    <w:rsid w:val="00E71A24"/>
    <w:rsid w:val="00E71A8A"/>
    <w:rsid w:val="00E7205D"/>
    <w:rsid w:val="00E77B88"/>
    <w:rsid w:val="00E85ECA"/>
    <w:rsid w:val="00E93C90"/>
    <w:rsid w:val="00EA1DBC"/>
    <w:rsid w:val="00EB2CF9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E1E"/>
    <w:rsid w:val="00F316FA"/>
    <w:rsid w:val="00F363C7"/>
    <w:rsid w:val="00F36CFD"/>
    <w:rsid w:val="00F4760C"/>
    <w:rsid w:val="00F60210"/>
    <w:rsid w:val="00F611CA"/>
    <w:rsid w:val="00F64B68"/>
    <w:rsid w:val="00F67A5B"/>
    <w:rsid w:val="00F70822"/>
    <w:rsid w:val="00F7329F"/>
    <w:rsid w:val="00F749C0"/>
    <w:rsid w:val="00F81DF5"/>
    <w:rsid w:val="00F83960"/>
    <w:rsid w:val="00F86C4F"/>
    <w:rsid w:val="00F95113"/>
    <w:rsid w:val="00F960FA"/>
    <w:rsid w:val="00FA1570"/>
    <w:rsid w:val="00FA2AF0"/>
    <w:rsid w:val="00FA3FFF"/>
    <w:rsid w:val="00FC7AB3"/>
    <w:rsid w:val="00FD1528"/>
    <w:rsid w:val="00FD2C1C"/>
    <w:rsid w:val="00FD4C93"/>
    <w:rsid w:val="00FE6D41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8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4366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8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4366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E00C-469F-4814-923D-AC0F5E38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128</cp:revision>
  <cp:lastPrinted>2023-12-11T08:34:00Z</cp:lastPrinted>
  <dcterms:created xsi:type="dcterms:W3CDTF">2014-11-14T10:49:00Z</dcterms:created>
  <dcterms:modified xsi:type="dcterms:W3CDTF">2023-12-11T08:40:00Z</dcterms:modified>
</cp:coreProperties>
</file>