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A1" w:rsidRPr="00A85A23" w:rsidRDefault="00D028A1" w:rsidP="00A85A23">
      <w:pPr>
        <w:pStyle w:val="a4"/>
        <w:jc w:val="center"/>
        <w:rPr>
          <w:rFonts w:ascii="Arial Black" w:eastAsia="Times New Roman" w:hAnsi="Arial Black"/>
          <w:sz w:val="36"/>
          <w:szCs w:val="36"/>
        </w:rPr>
      </w:pPr>
      <w:proofErr w:type="gramStart"/>
      <w:r w:rsidRPr="00A85A23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028A1" w:rsidRPr="00A85A23" w:rsidRDefault="00D028A1" w:rsidP="00A85A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A85A23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A85A23">
        <w:rPr>
          <w:rFonts w:ascii="Arial Black" w:hAnsi="Arial Black"/>
          <w:sz w:val="28"/>
          <w:szCs w:val="28"/>
        </w:rPr>
        <w:t xml:space="preserve">  БУТЫРСКИЙ</w:t>
      </w: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A85A23" w:rsidRDefault="00D028A1" w:rsidP="00A85A23">
      <w:pPr>
        <w:pStyle w:val="a4"/>
        <w:jc w:val="center"/>
        <w:rPr>
          <w:rFonts w:ascii="Arial Black" w:hAnsi="Arial Black"/>
          <w:sz w:val="28"/>
          <w:szCs w:val="28"/>
        </w:rPr>
      </w:pPr>
      <w:r w:rsidRPr="00A85A23">
        <w:rPr>
          <w:rFonts w:ascii="Arial Black" w:hAnsi="Arial Black"/>
          <w:sz w:val="28"/>
          <w:szCs w:val="28"/>
        </w:rPr>
        <w:t>Р Е Ш Е Н И Е</w:t>
      </w: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A85A23" w:rsidRDefault="00C7627A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25.01.2022 № 01-04/2-1</w:t>
      </w:r>
      <w:r w:rsidR="00D028A1" w:rsidRPr="00A85A23">
        <w:rPr>
          <w:rFonts w:ascii="Times New Roman" w:hAnsi="Times New Roman"/>
          <w:sz w:val="26"/>
          <w:szCs w:val="26"/>
        </w:rPr>
        <w:t xml:space="preserve">     </w:t>
      </w:r>
      <w:r w:rsidR="0066123F">
        <w:rPr>
          <w:rFonts w:ascii="Times New Roman" w:hAnsi="Times New Roman"/>
          <w:sz w:val="26"/>
          <w:szCs w:val="26"/>
        </w:rPr>
        <w:t xml:space="preserve"> </w:t>
      </w:r>
      <w:r w:rsidR="006D3B63">
        <w:rPr>
          <w:rFonts w:ascii="Times New Roman" w:hAnsi="Times New Roman"/>
          <w:sz w:val="26"/>
          <w:szCs w:val="26"/>
        </w:rPr>
        <w:t xml:space="preserve">        </w:t>
      </w:r>
      <w:r w:rsidR="000F3E52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C867F6">
        <w:rPr>
          <w:rFonts w:ascii="Times New Roman" w:hAnsi="Times New Roman"/>
          <w:sz w:val="26"/>
          <w:szCs w:val="26"/>
        </w:rPr>
        <w:t xml:space="preserve">  </w:t>
      </w:r>
      <w:r w:rsidR="006D3B63">
        <w:rPr>
          <w:rFonts w:ascii="Times New Roman" w:hAnsi="Times New Roman"/>
          <w:sz w:val="26"/>
          <w:szCs w:val="26"/>
        </w:rPr>
        <w:t xml:space="preserve">                    </w:t>
      </w:r>
      <w:r w:rsidR="00C80088">
        <w:rPr>
          <w:rFonts w:ascii="Times New Roman" w:hAnsi="Times New Roman"/>
          <w:sz w:val="26"/>
          <w:szCs w:val="26"/>
        </w:rPr>
        <w:t xml:space="preserve">                             </w:t>
      </w:r>
      <w:r w:rsidR="0066123F">
        <w:rPr>
          <w:rFonts w:ascii="Times New Roman" w:hAnsi="Times New Roman"/>
          <w:sz w:val="26"/>
          <w:szCs w:val="26"/>
        </w:rPr>
        <w:t xml:space="preserve">                                </w:t>
      </w:r>
      <w:r w:rsidR="00CB5AE7">
        <w:rPr>
          <w:rFonts w:ascii="Times New Roman" w:hAnsi="Times New Roman"/>
          <w:sz w:val="26"/>
          <w:szCs w:val="26"/>
        </w:rPr>
        <w:t xml:space="preserve">                          </w:t>
      </w:r>
      <w:r w:rsidR="00EC4C76" w:rsidRPr="00A85A23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C835A9">
        <w:rPr>
          <w:rFonts w:ascii="Times New Roman" w:hAnsi="Times New Roman"/>
          <w:sz w:val="26"/>
          <w:szCs w:val="26"/>
        </w:rPr>
        <w:t xml:space="preserve">                </w:t>
      </w:r>
      <w:r w:rsidR="00D028A1" w:rsidRPr="00A85A23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1E263B" w:rsidRPr="00A85A23">
        <w:rPr>
          <w:rFonts w:ascii="Times New Roman" w:hAnsi="Times New Roman"/>
          <w:sz w:val="26"/>
          <w:szCs w:val="26"/>
        </w:rPr>
        <w:t xml:space="preserve">            </w:t>
      </w:r>
      <w:r w:rsidR="00D028A1" w:rsidRPr="00A85A23"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77FB6">
        <w:rPr>
          <w:rFonts w:ascii="Times New Roman" w:hAnsi="Times New Roman"/>
          <w:b/>
          <w:sz w:val="26"/>
          <w:szCs w:val="26"/>
        </w:rPr>
        <w:t xml:space="preserve">Об отчете главы управы </w:t>
      </w: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77FB6">
        <w:rPr>
          <w:rFonts w:ascii="Times New Roman" w:hAnsi="Times New Roman"/>
          <w:b/>
          <w:sz w:val="26"/>
          <w:szCs w:val="26"/>
        </w:rPr>
        <w:t xml:space="preserve">Бутырского района города Москвы </w:t>
      </w:r>
    </w:p>
    <w:p w:rsidR="001E263B" w:rsidRPr="00E77FB6" w:rsidRDefault="00D028A1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77FB6">
        <w:rPr>
          <w:rFonts w:ascii="Times New Roman" w:hAnsi="Times New Roman"/>
          <w:b/>
          <w:sz w:val="26"/>
          <w:szCs w:val="26"/>
        </w:rPr>
        <w:t xml:space="preserve">о результатах деятельности </w:t>
      </w:r>
    </w:p>
    <w:p w:rsidR="00D028A1" w:rsidRPr="00E77FB6" w:rsidRDefault="001E263B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77FB6">
        <w:rPr>
          <w:rFonts w:ascii="Times New Roman" w:hAnsi="Times New Roman"/>
          <w:b/>
          <w:sz w:val="26"/>
          <w:szCs w:val="26"/>
        </w:rPr>
        <w:t xml:space="preserve">управы </w:t>
      </w:r>
      <w:r w:rsidR="00824A0B">
        <w:rPr>
          <w:rFonts w:ascii="Times New Roman" w:hAnsi="Times New Roman"/>
          <w:b/>
          <w:sz w:val="26"/>
          <w:szCs w:val="26"/>
        </w:rPr>
        <w:t>района в 2021</w:t>
      </w:r>
      <w:r w:rsidR="00D028A1" w:rsidRPr="00E77FB6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E77FB6" w:rsidRDefault="00A85A23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77FB6">
        <w:rPr>
          <w:rFonts w:ascii="Times New Roman" w:hAnsi="Times New Roman"/>
          <w:sz w:val="26"/>
          <w:szCs w:val="26"/>
        </w:rPr>
        <w:t xml:space="preserve">     </w:t>
      </w:r>
      <w:r w:rsidR="00D028A1" w:rsidRPr="00E77FB6">
        <w:rPr>
          <w:rFonts w:ascii="Times New Roman" w:hAnsi="Times New Roman"/>
          <w:sz w:val="26"/>
          <w:szCs w:val="26"/>
        </w:rPr>
        <w:t xml:space="preserve">В соответствии с пунктом 1 части 1 статьи 1 Закона города Москвы  </w:t>
      </w:r>
      <w:r w:rsidR="00297C85" w:rsidRPr="00E77FB6">
        <w:rPr>
          <w:rFonts w:ascii="Times New Roman" w:hAnsi="Times New Roman"/>
          <w:sz w:val="26"/>
          <w:szCs w:val="26"/>
        </w:rPr>
        <w:t xml:space="preserve">                       от 11 июля </w:t>
      </w:r>
      <w:r w:rsidR="00D028A1" w:rsidRPr="00E77FB6">
        <w:rPr>
          <w:rFonts w:ascii="Times New Roman" w:hAnsi="Times New Roman"/>
          <w:sz w:val="26"/>
          <w:szCs w:val="26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</w:t>
      </w:r>
      <w:r w:rsidR="00297C85" w:rsidRPr="00E77FB6">
        <w:rPr>
          <w:rFonts w:ascii="Times New Roman" w:hAnsi="Times New Roman"/>
          <w:sz w:val="26"/>
          <w:szCs w:val="26"/>
        </w:rPr>
        <w:t xml:space="preserve">да </w:t>
      </w:r>
      <w:r w:rsidR="00E77FB6">
        <w:rPr>
          <w:rFonts w:ascii="Times New Roman" w:hAnsi="Times New Roman"/>
          <w:sz w:val="26"/>
          <w:szCs w:val="26"/>
        </w:rPr>
        <w:t xml:space="preserve">                        </w:t>
      </w:r>
      <w:r w:rsidR="00297C85" w:rsidRPr="00E77FB6">
        <w:rPr>
          <w:rFonts w:ascii="Times New Roman" w:hAnsi="Times New Roman"/>
          <w:sz w:val="26"/>
          <w:szCs w:val="26"/>
        </w:rPr>
        <w:t xml:space="preserve">№ 474-ПП </w:t>
      </w:r>
      <w:r w:rsidR="00D028A1" w:rsidRPr="00E77FB6">
        <w:rPr>
          <w:rFonts w:ascii="Times New Roman" w:hAnsi="Times New Roman"/>
          <w:sz w:val="26"/>
          <w:szCs w:val="26"/>
        </w:rPr>
        <w:t xml:space="preserve">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и по результатам заслушивания ежегодного отчета главы управы </w:t>
      </w:r>
      <w:r w:rsidR="00EC4C76" w:rsidRPr="00E77FB6">
        <w:rPr>
          <w:rFonts w:ascii="Times New Roman" w:hAnsi="Times New Roman"/>
          <w:sz w:val="26"/>
          <w:szCs w:val="26"/>
        </w:rPr>
        <w:t>района Бутырский города Москвы Е.Ю.</w:t>
      </w:r>
      <w:r w:rsidR="00297C85" w:rsidRPr="00E77FB6">
        <w:rPr>
          <w:rFonts w:ascii="Times New Roman" w:hAnsi="Times New Roman"/>
          <w:sz w:val="26"/>
          <w:szCs w:val="26"/>
        </w:rPr>
        <w:t xml:space="preserve"> </w:t>
      </w:r>
      <w:r w:rsidR="00EC4C76" w:rsidRPr="00E77FB6">
        <w:rPr>
          <w:rFonts w:ascii="Times New Roman" w:hAnsi="Times New Roman"/>
          <w:sz w:val="26"/>
          <w:szCs w:val="26"/>
        </w:rPr>
        <w:t>Акопов</w:t>
      </w:r>
      <w:r w:rsidR="00D028A1" w:rsidRPr="00E77FB6">
        <w:rPr>
          <w:rFonts w:ascii="Times New Roman" w:hAnsi="Times New Roman"/>
          <w:sz w:val="26"/>
          <w:szCs w:val="26"/>
        </w:rPr>
        <w:t>а о деятельности уп</w:t>
      </w:r>
      <w:r w:rsidR="00297C85" w:rsidRPr="00E77FB6">
        <w:rPr>
          <w:rFonts w:ascii="Times New Roman" w:hAnsi="Times New Roman"/>
          <w:sz w:val="26"/>
          <w:szCs w:val="26"/>
        </w:rPr>
        <w:t xml:space="preserve">равы района </w:t>
      </w:r>
      <w:r w:rsidR="00824A0B">
        <w:rPr>
          <w:rFonts w:ascii="Times New Roman" w:hAnsi="Times New Roman"/>
          <w:sz w:val="26"/>
          <w:szCs w:val="26"/>
        </w:rPr>
        <w:t>в 2021</w:t>
      </w:r>
      <w:r w:rsidR="00D028A1" w:rsidRPr="00E77FB6">
        <w:rPr>
          <w:rFonts w:ascii="Times New Roman" w:hAnsi="Times New Roman"/>
          <w:sz w:val="26"/>
          <w:szCs w:val="26"/>
        </w:rPr>
        <w:t xml:space="preserve"> году </w:t>
      </w:r>
      <w:r w:rsidR="00D028A1" w:rsidRPr="00E77FB6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E77FB6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7FB6">
        <w:rPr>
          <w:rFonts w:ascii="Times New Roman" w:hAnsi="Times New Roman"/>
          <w:sz w:val="26"/>
          <w:szCs w:val="26"/>
        </w:rPr>
        <w:t xml:space="preserve">     </w:t>
      </w:r>
      <w:r w:rsidR="00D028A1" w:rsidRPr="00E77FB6">
        <w:rPr>
          <w:rFonts w:ascii="Times New Roman" w:hAnsi="Times New Roman"/>
          <w:sz w:val="26"/>
          <w:szCs w:val="26"/>
        </w:rPr>
        <w:t xml:space="preserve">1. Принять </w:t>
      </w:r>
      <w:r w:rsidR="00C80088" w:rsidRPr="00E77FB6">
        <w:rPr>
          <w:rFonts w:ascii="Times New Roman" w:hAnsi="Times New Roman"/>
          <w:sz w:val="26"/>
          <w:szCs w:val="26"/>
        </w:rPr>
        <w:t xml:space="preserve">к сведению </w:t>
      </w:r>
      <w:r w:rsidR="00D028A1" w:rsidRPr="00E77FB6">
        <w:rPr>
          <w:rFonts w:ascii="Times New Roman" w:hAnsi="Times New Roman"/>
          <w:sz w:val="26"/>
          <w:szCs w:val="26"/>
        </w:rPr>
        <w:t>отчет глав</w:t>
      </w:r>
      <w:r w:rsidR="00EC4C76" w:rsidRPr="00E77FB6">
        <w:rPr>
          <w:rFonts w:ascii="Times New Roman" w:hAnsi="Times New Roman"/>
          <w:sz w:val="26"/>
          <w:szCs w:val="26"/>
        </w:rPr>
        <w:t xml:space="preserve">ы управы Бутырского района </w:t>
      </w:r>
      <w:r w:rsidR="00297C85" w:rsidRPr="00E77FB6">
        <w:rPr>
          <w:rFonts w:ascii="Times New Roman" w:hAnsi="Times New Roman"/>
          <w:sz w:val="26"/>
          <w:szCs w:val="26"/>
        </w:rPr>
        <w:t xml:space="preserve">города Москвы                  </w:t>
      </w:r>
      <w:r w:rsidR="00EC4C76" w:rsidRPr="00E77FB6">
        <w:rPr>
          <w:rFonts w:ascii="Times New Roman" w:hAnsi="Times New Roman"/>
          <w:sz w:val="26"/>
          <w:szCs w:val="26"/>
        </w:rPr>
        <w:t>Е.Ю</w:t>
      </w:r>
      <w:r w:rsidR="00D028A1" w:rsidRPr="00E77FB6">
        <w:rPr>
          <w:rFonts w:ascii="Times New Roman" w:hAnsi="Times New Roman"/>
          <w:sz w:val="26"/>
          <w:szCs w:val="26"/>
        </w:rPr>
        <w:t>.</w:t>
      </w:r>
      <w:r w:rsidR="00297C85" w:rsidRPr="00E77FB6">
        <w:rPr>
          <w:rFonts w:ascii="Times New Roman" w:hAnsi="Times New Roman"/>
          <w:sz w:val="26"/>
          <w:szCs w:val="26"/>
        </w:rPr>
        <w:t xml:space="preserve"> </w:t>
      </w:r>
      <w:r w:rsidR="00EC4C76" w:rsidRPr="00E77FB6">
        <w:rPr>
          <w:rFonts w:ascii="Times New Roman" w:hAnsi="Times New Roman"/>
          <w:sz w:val="26"/>
          <w:szCs w:val="26"/>
        </w:rPr>
        <w:t>Ак</w:t>
      </w:r>
      <w:r w:rsidR="00D028A1" w:rsidRPr="00E77FB6">
        <w:rPr>
          <w:rFonts w:ascii="Times New Roman" w:hAnsi="Times New Roman"/>
          <w:sz w:val="26"/>
          <w:szCs w:val="26"/>
        </w:rPr>
        <w:t>о</w:t>
      </w:r>
      <w:r w:rsidR="00EC4C76" w:rsidRPr="00E77FB6">
        <w:rPr>
          <w:rFonts w:ascii="Times New Roman" w:hAnsi="Times New Roman"/>
          <w:sz w:val="26"/>
          <w:szCs w:val="26"/>
        </w:rPr>
        <w:t>по</w:t>
      </w:r>
      <w:r w:rsidR="00297C85" w:rsidRPr="00E77FB6">
        <w:rPr>
          <w:rFonts w:ascii="Times New Roman" w:hAnsi="Times New Roman"/>
          <w:sz w:val="26"/>
          <w:szCs w:val="26"/>
        </w:rPr>
        <w:t xml:space="preserve">ва </w:t>
      </w:r>
      <w:r w:rsidR="00D028A1" w:rsidRPr="00E77FB6">
        <w:rPr>
          <w:rFonts w:ascii="Times New Roman" w:hAnsi="Times New Roman"/>
          <w:sz w:val="26"/>
          <w:szCs w:val="26"/>
        </w:rPr>
        <w:t>о д</w:t>
      </w:r>
      <w:r w:rsidR="00276886">
        <w:rPr>
          <w:rFonts w:ascii="Times New Roman" w:hAnsi="Times New Roman"/>
          <w:sz w:val="26"/>
          <w:szCs w:val="26"/>
        </w:rPr>
        <w:t>еятельности управы района в 2021</w:t>
      </w:r>
      <w:bookmarkStart w:id="0" w:name="_GoBack"/>
      <w:bookmarkEnd w:id="0"/>
      <w:r w:rsidR="00D028A1" w:rsidRPr="00E77FB6">
        <w:rPr>
          <w:rFonts w:ascii="Times New Roman" w:hAnsi="Times New Roman"/>
          <w:sz w:val="26"/>
          <w:szCs w:val="26"/>
        </w:rPr>
        <w:t xml:space="preserve"> году.</w:t>
      </w:r>
    </w:p>
    <w:p w:rsidR="00D028A1" w:rsidRPr="00E77FB6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7FB6">
        <w:rPr>
          <w:rFonts w:ascii="Times New Roman" w:hAnsi="Times New Roman"/>
          <w:sz w:val="26"/>
          <w:szCs w:val="26"/>
        </w:rPr>
        <w:t xml:space="preserve">     </w:t>
      </w:r>
      <w:r w:rsidR="00297C85" w:rsidRPr="00E77FB6">
        <w:rPr>
          <w:rFonts w:ascii="Times New Roman" w:hAnsi="Times New Roman"/>
          <w:sz w:val="26"/>
          <w:szCs w:val="26"/>
        </w:rPr>
        <w:t>2</w:t>
      </w:r>
      <w:r w:rsidR="00D028A1" w:rsidRPr="00E77FB6">
        <w:rPr>
          <w:rFonts w:ascii="Times New Roman" w:hAnsi="Times New Roman"/>
          <w:sz w:val="26"/>
          <w:szCs w:val="26"/>
        </w:rPr>
        <w:t>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D028A1" w:rsidRPr="00E77FB6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7FB6">
        <w:rPr>
          <w:rFonts w:ascii="Times New Roman" w:hAnsi="Times New Roman"/>
          <w:sz w:val="26"/>
          <w:szCs w:val="26"/>
        </w:rPr>
        <w:t xml:space="preserve">     </w:t>
      </w:r>
      <w:r w:rsidR="00297C85" w:rsidRPr="00E77FB6">
        <w:rPr>
          <w:rFonts w:ascii="Times New Roman" w:hAnsi="Times New Roman"/>
          <w:sz w:val="26"/>
          <w:szCs w:val="26"/>
        </w:rPr>
        <w:t>3</w:t>
      </w:r>
      <w:r w:rsidR="00D028A1" w:rsidRPr="00E77FB6">
        <w:rPr>
          <w:rFonts w:ascii="Times New Roman" w:hAnsi="Times New Roman"/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D028A1" w:rsidRPr="00E77FB6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D028A1" w:rsidRPr="00E77FB6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028A1" w:rsidRPr="00E77FB6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D028A1" w:rsidRPr="00E77FB6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028A1" w:rsidRPr="00E77FB6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028A1" w:rsidRPr="00E77FB6">
        <w:rPr>
          <w:rFonts w:ascii="Times New Roman" w:hAnsi="Times New Roman"/>
          <w:sz w:val="26"/>
          <w:szCs w:val="26"/>
        </w:rPr>
        <w:t>.</w:t>
      </w:r>
    </w:p>
    <w:p w:rsidR="00D028A1" w:rsidRPr="00E77FB6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7FB6">
        <w:rPr>
          <w:rFonts w:ascii="Times New Roman" w:hAnsi="Times New Roman"/>
          <w:sz w:val="26"/>
          <w:szCs w:val="26"/>
        </w:rPr>
        <w:t xml:space="preserve">     </w:t>
      </w:r>
      <w:r w:rsidR="00297C85" w:rsidRPr="00E77FB6">
        <w:rPr>
          <w:rFonts w:ascii="Times New Roman" w:hAnsi="Times New Roman"/>
          <w:sz w:val="26"/>
          <w:szCs w:val="26"/>
        </w:rPr>
        <w:t>4</w:t>
      </w:r>
      <w:r w:rsidR="00D028A1" w:rsidRPr="00E77FB6">
        <w:rPr>
          <w:rFonts w:ascii="Times New Roman" w:hAnsi="Times New Roman"/>
          <w:sz w:val="26"/>
          <w:szCs w:val="26"/>
        </w:rPr>
        <w:t>. Контроль за выполнением настоящего решения возложить на главу муниципального округа Бутырский Осипенко А.П.</w:t>
      </w: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77FB6">
        <w:rPr>
          <w:rFonts w:ascii="Times New Roman" w:hAnsi="Times New Roman"/>
          <w:b/>
          <w:sz w:val="26"/>
          <w:szCs w:val="26"/>
        </w:rPr>
        <w:t xml:space="preserve">Глава муниципального округа </w:t>
      </w:r>
      <w:r w:rsidR="00297C85" w:rsidRPr="00E77FB6">
        <w:rPr>
          <w:rFonts w:ascii="Times New Roman" w:hAnsi="Times New Roman"/>
          <w:b/>
          <w:sz w:val="26"/>
          <w:szCs w:val="26"/>
        </w:rPr>
        <w:t xml:space="preserve">Бутырский         </w:t>
      </w:r>
      <w:r w:rsidR="00E77FB6">
        <w:rPr>
          <w:rFonts w:ascii="Times New Roman" w:hAnsi="Times New Roman"/>
          <w:b/>
          <w:sz w:val="26"/>
          <w:szCs w:val="26"/>
        </w:rPr>
        <w:t xml:space="preserve">          </w:t>
      </w:r>
      <w:r w:rsidR="00297C85" w:rsidRPr="00E77FB6">
        <w:rPr>
          <w:rFonts w:ascii="Times New Roman" w:hAnsi="Times New Roman"/>
          <w:b/>
          <w:sz w:val="26"/>
          <w:szCs w:val="26"/>
        </w:rPr>
        <w:t xml:space="preserve">    </w:t>
      </w:r>
      <w:r w:rsidRPr="00E77FB6">
        <w:rPr>
          <w:rFonts w:ascii="Times New Roman" w:hAnsi="Times New Roman"/>
          <w:b/>
          <w:sz w:val="26"/>
          <w:szCs w:val="26"/>
        </w:rPr>
        <w:t xml:space="preserve">                А.П. Осипенко</w:t>
      </w:r>
    </w:p>
    <w:p w:rsidR="007E5AFF" w:rsidRPr="00E77FB6" w:rsidRDefault="007E5AFF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7E5AFF" w:rsidRPr="00E77FB6" w:rsidRDefault="007E5AFF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7E5AFF" w:rsidRPr="00E77FB6" w:rsidRDefault="007E5AFF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7E5AFF" w:rsidRDefault="007E5AFF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E77FB6" w:rsidRDefault="00E77FB6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E77FB6" w:rsidRDefault="00E77FB6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E77FB6" w:rsidRDefault="00E77FB6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E77FB6" w:rsidRPr="00E77FB6" w:rsidRDefault="00E77FB6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7E5AFF" w:rsidRDefault="007E5AFF" w:rsidP="00A85A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F3E52" w:rsidRPr="000F3E52" w:rsidRDefault="000F3E52" w:rsidP="000F3E5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ОТЧЕТ</w:t>
      </w:r>
    </w:p>
    <w:p w:rsidR="00824A0B" w:rsidRPr="000F3E52" w:rsidRDefault="00824A0B" w:rsidP="000F3E52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F3E52">
        <w:rPr>
          <w:rFonts w:ascii="Times New Roman" w:hAnsi="Times New Roman"/>
          <w:b/>
          <w:sz w:val="26"/>
          <w:szCs w:val="26"/>
        </w:rPr>
        <w:t>главы управы Бутырского района</w:t>
      </w:r>
    </w:p>
    <w:p w:rsidR="000F3E52" w:rsidRPr="000F3E52" w:rsidRDefault="00824A0B" w:rsidP="000F3E5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0F3E52">
        <w:rPr>
          <w:rFonts w:ascii="Times New Roman" w:hAnsi="Times New Roman"/>
          <w:b/>
          <w:sz w:val="26"/>
          <w:szCs w:val="26"/>
        </w:rPr>
        <w:t>о ре</w:t>
      </w:r>
      <w:r w:rsidR="000F3E52" w:rsidRPr="000F3E52">
        <w:rPr>
          <w:rFonts w:ascii="Times New Roman" w:hAnsi="Times New Roman"/>
          <w:b/>
          <w:sz w:val="26"/>
          <w:szCs w:val="26"/>
        </w:rPr>
        <w:t>зультатах деятельности управы</w:t>
      </w:r>
    </w:p>
    <w:p w:rsidR="00824A0B" w:rsidRPr="000F3E52" w:rsidRDefault="000F3E52" w:rsidP="000F3E52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0F3E52">
        <w:rPr>
          <w:rFonts w:ascii="Times New Roman" w:hAnsi="Times New Roman"/>
          <w:b/>
          <w:sz w:val="26"/>
          <w:szCs w:val="26"/>
        </w:rPr>
        <w:t>в</w:t>
      </w:r>
      <w:r w:rsidR="00824A0B" w:rsidRPr="000F3E52">
        <w:rPr>
          <w:rFonts w:ascii="Times New Roman" w:hAnsi="Times New Roman"/>
          <w:b/>
          <w:sz w:val="26"/>
          <w:szCs w:val="26"/>
        </w:rPr>
        <w:t xml:space="preserve"> 2021 год</w:t>
      </w:r>
      <w:r w:rsidRPr="000F3E52">
        <w:rPr>
          <w:rFonts w:ascii="Times New Roman" w:hAnsi="Times New Roman"/>
          <w:b/>
          <w:sz w:val="26"/>
          <w:szCs w:val="26"/>
        </w:rPr>
        <w:t>у</w:t>
      </w:r>
    </w:p>
    <w:p w:rsidR="00824A0B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F3E52" w:rsidRPr="000F3E52" w:rsidRDefault="000F3E5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24A0B" w:rsidRPr="000F3E52" w:rsidRDefault="000F3E5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Деятельность структурных подразделений управы Бутырского района была направлена на выполнение </w:t>
      </w:r>
      <w:r w:rsidR="00824A0B" w:rsidRPr="000F3E52">
        <w:rPr>
          <w:rFonts w:ascii="Times New Roman" w:hAnsi="Times New Roman"/>
          <w:bCs/>
          <w:sz w:val="26"/>
          <w:szCs w:val="26"/>
        </w:rPr>
        <w:t>Программы комплексного развития Бутырского района города Москвы на 2021 год</w:t>
      </w:r>
      <w:r w:rsidR="00824A0B" w:rsidRPr="000F3E52">
        <w:rPr>
          <w:rFonts w:ascii="Times New Roman" w:hAnsi="Times New Roman"/>
          <w:sz w:val="26"/>
          <w:szCs w:val="26"/>
        </w:rPr>
        <w:t xml:space="preserve"> и обеспечение стабильного и сбалансированного развития района.</w:t>
      </w:r>
    </w:p>
    <w:p w:rsidR="00824A0B" w:rsidRPr="000F3E52" w:rsidRDefault="000F3E5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Реализация поставленных задач осуществлялась управой в соответствии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824A0B" w:rsidRPr="000F3E52">
        <w:rPr>
          <w:rFonts w:ascii="Times New Roman" w:hAnsi="Times New Roman"/>
          <w:sz w:val="26"/>
          <w:szCs w:val="26"/>
        </w:rPr>
        <w:t xml:space="preserve">с полномочиями, определенными постановлением Правительства Москвы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824A0B" w:rsidRPr="000F3E52">
        <w:rPr>
          <w:rFonts w:ascii="Times New Roman" w:hAnsi="Times New Roman"/>
          <w:sz w:val="26"/>
          <w:szCs w:val="26"/>
        </w:rPr>
        <w:t>от 24.02.10 № 157-ПП «О полномочиях территориальных органов исполнительной власти города Москвы».</w:t>
      </w:r>
    </w:p>
    <w:p w:rsidR="00824A0B" w:rsidRPr="000F3E52" w:rsidRDefault="000F3E5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Площадь территории – 504,4 га  </w:t>
      </w:r>
    </w:p>
    <w:p w:rsidR="00824A0B" w:rsidRPr="000F3E52" w:rsidRDefault="000F3E5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Численность населения – 71 721 чел.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24A0B" w:rsidRPr="000F3E52" w:rsidRDefault="00824A0B" w:rsidP="000F3E5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0F3E52">
        <w:rPr>
          <w:rFonts w:ascii="Times New Roman" w:hAnsi="Times New Roman"/>
          <w:b/>
          <w:sz w:val="26"/>
          <w:szCs w:val="26"/>
        </w:rPr>
        <w:t>Ж</w:t>
      </w:r>
      <w:r w:rsidR="000F3E52">
        <w:rPr>
          <w:rFonts w:ascii="Times New Roman" w:hAnsi="Times New Roman"/>
          <w:b/>
          <w:sz w:val="26"/>
          <w:szCs w:val="26"/>
        </w:rPr>
        <w:t>илищно-коммунальное хозяйство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0F3E52" w:rsidRPr="000F3E52" w:rsidRDefault="000F3E5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В рамках государственной программы за счет средств стимулирования района на общую сумму 78 млн. 841 тыс. 449,20 руб. выполнены работы </w:t>
      </w: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824A0B" w:rsidRPr="000F3E52">
        <w:rPr>
          <w:rFonts w:ascii="Times New Roman" w:hAnsi="Times New Roman"/>
          <w:sz w:val="26"/>
          <w:szCs w:val="26"/>
        </w:rPr>
        <w:t>по благоустройству на 14 дворовых территориях по следующим адресам: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0B" w:rsidRPr="000F3E52">
        <w:rPr>
          <w:rFonts w:ascii="Times New Roman" w:hAnsi="Times New Roman"/>
          <w:sz w:val="26"/>
          <w:szCs w:val="26"/>
        </w:rPr>
        <w:t>Бутырская ул.6;</w:t>
      </w:r>
      <w:r>
        <w:rPr>
          <w:rFonts w:ascii="Times New Roman" w:hAnsi="Times New Roman"/>
          <w:sz w:val="26"/>
          <w:szCs w:val="26"/>
        </w:rPr>
        <w:t xml:space="preserve"> Гончарова ул.</w:t>
      </w:r>
      <w:r w:rsidR="00824A0B" w:rsidRPr="000F3E52">
        <w:rPr>
          <w:rFonts w:ascii="Times New Roman" w:hAnsi="Times New Roman"/>
          <w:sz w:val="26"/>
          <w:szCs w:val="26"/>
        </w:rPr>
        <w:t>5А;</w:t>
      </w:r>
      <w:r w:rsidRPr="000F3E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Гончарова ул.</w:t>
      </w:r>
      <w:r w:rsidRPr="000F3E52">
        <w:rPr>
          <w:rFonts w:ascii="Times New Roman" w:hAnsi="Times New Roman"/>
          <w:sz w:val="26"/>
          <w:szCs w:val="26"/>
        </w:rPr>
        <w:t>9; Гонча</w:t>
      </w:r>
      <w:r>
        <w:rPr>
          <w:rFonts w:ascii="Times New Roman" w:hAnsi="Times New Roman"/>
          <w:sz w:val="26"/>
          <w:szCs w:val="26"/>
        </w:rPr>
        <w:t>рова ул.</w:t>
      </w:r>
      <w:r w:rsidRPr="000F3E52">
        <w:rPr>
          <w:rFonts w:ascii="Times New Roman" w:hAnsi="Times New Roman"/>
          <w:sz w:val="26"/>
          <w:szCs w:val="26"/>
        </w:rPr>
        <w:t xml:space="preserve">13; Гончарова ул.15; </w:t>
      </w:r>
      <w:r>
        <w:rPr>
          <w:rFonts w:ascii="Times New Roman" w:hAnsi="Times New Roman"/>
          <w:sz w:val="26"/>
          <w:szCs w:val="26"/>
        </w:rPr>
        <w:t>Добролюбова ул.</w:t>
      </w:r>
      <w:r w:rsidRPr="000F3E52">
        <w:rPr>
          <w:rFonts w:ascii="Times New Roman" w:hAnsi="Times New Roman"/>
          <w:sz w:val="26"/>
          <w:szCs w:val="26"/>
        </w:rPr>
        <w:t>18;</w:t>
      </w:r>
      <w:r>
        <w:rPr>
          <w:rFonts w:ascii="Times New Roman" w:hAnsi="Times New Roman"/>
          <w:sz w:val="26"/>
          <w:szCs w:val="26"/>
        </w:rPr>
        <w:t xml:space="preserve"> </w:t>
      </w:r>
      <w:r w:rsidRPr="000F3E52">
        <w:rPr>
          <w:rFonts w:ascii="Times New Roman" w:hAnsi="Times New Roman"/>
          <w:sz w:val="26"/>
          <w:szCs w:val="26"/>
        </w:rPr>
        <w:t>Фонвизина ул. 2/14; Фонвизина ул. 2А; Фонвизина ул. 4;</w:t>
      </w:r>
    </w:p>
    <w:p w:rsidR="00824A0B" w:rsidRPr="000F3E52" w:rsidRDefault="000F3E5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F3E52">
        <w:rPr>
          <w:rFonts w:ascii="Times New Roman" w:hAnsi="Times New Roman"/>
          <w:sz w:val="26"/>
          <w:szCs w:val="26"/>
        </w:rPr>
        <w:t>Фонвизина ул. 6;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0B" w:rsidRPr="000F3E52">
        <w:rPr>
          <w:rFonts w:ascii="Times New Roman" w:hAnsi="Times New Roman"/>
          <w:sz w:val="26"/>
          <w:szCs w:val="26"/>
        </w:rPr>
        <w:t>Фонвизина ул. 6А;</w:t>
      </w:r>
      <w:r w:rsidRPr="000F3E52">
        <w:rPr>
          <w:rFonts w:ascii="Times New Roman" w:hAnsi="Times New Roman"/>
          <w:sz w:val="26"/>
          <w:szCs w:val="26"/>
        </w:rPr>
        <w:t xml:space="preserve"> Фонвизина ул. 10;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0B" w:rsidRPr="000F3E52">
        <w:rPr>
          <w:rFonts w:ascii="Times New Roman" w:hAnsi="Times New Roman"/>
          <w:sz w:val="26"/>
          <w:szCs w:val="26"/>
        </w:rPr>
        <w:t>Фонвизина ул. 12;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0B" w:rsidRPr="000F3E52">
        <w:rPr>
          <w:rFonts w:ascii="Times New Roman" w:hAnsi="Times New Roman"/>
          <w:sz w:val="26"/>
          <w:szCs w:val="26"/>
        </w:rPr>
        <w:t>Яблочкова ул., д. 23, корп. 2.</w:t>
      </w:r>
    </w:p>
    <w:p w:rsidR="00824A0B" w:rsidRPr="000F3E52" w:rsidRDefault="000F3E5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Адресный перечень дворовых территорий формировался исходя </w:t>
      </w:r>
      <w:r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824A0B" w:rsidRPr="000F3E52">
        <w:rPr>
          <w:rFonts w:ascii="Times New Roman" w:hAnsi="Times New Roman"/>
          <w:sz w:val="26"/>
          <w:szCs w:val="26"/>
        </w:rPr>
        <w:t>из фактического состояния территорий, на основании проведенной инвентаризации, адресными дефектными ведомостями. При определении адресов также учитывались обращения жителей на портал «Наш город», в адрес Совета депутатов, в управу, управляющую компанию.</w:t>
      </w:r>
    </w:p>
    <w:p w:rsidR="00824A0B" w:rsidRPr="000F3E52" w:rsidRDefault="000F3E5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На 14 дворовых территориях благоустроены 14</w:t>
      </w:r>
      <w:r>
        <w:rPr>
          <w:rFonts w:ascii="Times New Roman" w:hAnsi="Times New Roman"/>
          <w:sz w:val="26"/>
          <w:szCs w:val="26"/>
        </w:rPr>
        <w:t xml:space="preserve"> детских </w:t>
      </w:r>
      <w:r w:rsidR="00824A0B" w:rsidRPr="000F3E52">
        <w:rPr>
          <w:rFonts w:ascii="Times New Roman" w:hAnsi="Times New Roman"/>
          <w:sz w:val="26"/>
          <w:szCs w:val="26"/>
        </w:rPr>
        <w:t>и 5</w:t>
      </w:r>
      <w:r>
        <w:rPr>
          <w:rFonts w:ascii="Times New Roman" w:hAnsi="Times New Roman"/>
          <w:sz w:val="26"/>
          <w:szCs w:val="26"/>
        </w:rPr>
        <w:t xml:space="preserve"> спортивных площадок</w:t>
      </w:r>
      <w:r w:rsidR="00824A0B" w:rsidRPr="000F3E52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0F3E52">
        <w:rPr>
          <w:rFonts w:ascii="Times New Roman" w:hAnsi="Times New Roman"/>
          <w:sz w:val="26"/>
          <w:szCs w:val="26"/>
        </w:rPr>
        <w:t>замена 4 343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кв.м</w:t>
      </w:r>
      <w:proofErr w:type="spellEnd"/>
      <w:r>
        <w:rPr>
          <w:rFonts w:ascii="Times New Roman" w:hAnsi="Times New Roman"/>
          <w:sz w:val="26"/>
          <w:szCs w:val="26"/>
        </w:rPr>
        <w:t xml:space="preserve"> резинового покрытия; замена 1921 </w:t>
      </w:r>
      <w:proofErr w:type="spellStart"/>
      <w:r>
        <w:rPr>
          <w:rFonts w:ascii="Times New Roman" w:hAnsi="Times New Roman"/>
          <w:sz w:val="26"/>
          <w:szCs w:val="26"/>
        </w:rPr>
        <w:t>п.м</w:t>
      </w:r>
      <w:proofErr w:type="spellEnd"/>
      <w:r>
        <w:rPr>
          <w:rFonts w:ascii="Times New Roman" w:hAnsi="Times New Roman"/>
          <w:sz w:val="26"/>
          <w:szCs w:val="26"/>
        </w:rPr>
        <w:t xml:space="preserve"> борт. камня; </w:t>
      </w:r>
      <w:r w:rsidR="00824A0B" w:rsidRPr="000F3E52">
        <w:rPr>
          <w:rFonts w:ascii="Times New Roman" w:hAnsi="Times New Roman"/>
          <w:sz w:val="26"/>
          <w:szCs w:val="26"/>
        </w:rPr>
        <w:t>замена 735</w:t>
      </w:r>
      <w:r>
        <w:rPr>
          <w:rFonts w:ascii="Times New Roman" w:hAnsi="Times New Roman"/>
          <w:sz w:val="26"/>
          <w:szCs w:val="26"/>
        </w:rPr>
        <w:t xml:space="preserve"> МАФ; </w:t>
      </w:r>
      <w:r w:rsidR="00824A0B" w:rsidRPr="000F3E52">
        <w:rPr>
          <w:rFonts w:ascii="Times New Roman" w:hAnsi="Times New Roman"/>
          <w:sz w:val="26"/>
          <w:szCs w:val="26"/>
        </w:rPr>
        <w:t xml:space="preserve">ремонт 503 </w:t>
      </w:r>
      <w:proofErr w:type="spellStart"/>
      <w:r>
        <w:rPr>
          <w:rFonts w:ascii="Times New Roman" w:hAnsi="Times New Roman"/>
          <w:sz w:val="26"/>
          <w:szCs w:val="26"/>
        </w:rPr>
        <w:t>кв.м</w:t>
      </w:r>
      <w:proofErr w:type="spellEnd"/>
      <w:r>
        <w:rPr>
          <w:rFonts w:ascii="Times New Roman" w:hAnsi="Times New Roman"/>
          <w:sz w:val="26"/>
          <w:szCs w:val="26"/>
        </w:rPr>
        <w:t xml:space="preserve"> асфальтобетонного покрытия;</w:t>
      </w:r>
      <w:r w:rsidR="00824A0B" w:rsidRPr="000F3E52">
        <w:rPr>
          <w:rFonts w:ascii="Times New Roman" w:hAnsi="Times New Roman"/>
          <w:sz w:val="26"/>
          <w:szCs w:val="26"/>
        </w:rPr>
        <w:t xml:space="preserve"> ремонт 108 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кв.м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 плиточного покрытия.</w:t>
      </w:r>
    </w:p>
    <w:p w:rsidR="00824A0B" w:rsidRPr="000F3E52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З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а счет средств СУР осуществлена закупка грунта на сумму 392 837,</w:t>
      </w:r>
      <w:r w:rsidR="00824A0B" w:rsidRPr="000F3E52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80 руб.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в целях выполнения работ по ремонту газонов. </w:t>
      </w:r>
    </w:p>
    <w:p w:rsidR="00824A0B" w:rsidRPr="00326F4B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Приобретен кустарник «б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арбарис» на сумму 94 630,00 рублей и высажен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по адресам: Яблочкова ул., д.23 корп.2; </w:t>
      </w:r>
      <w:r w:rsidR="00824A0B" w:rsidRPr="00326F4B">
        <w:rPr>
          <w:rFonts w:ascii="Times New Roman" w:hAnsi="Times New Roman"/>
          <w:sz w:val="26"/>
          <w:szCs w:val="26"/>
          <w:lang w:eastAsia="en-US"/>
        </w:rPr>
        <w:t xml:space="preserve">Яблочкова ул., д.35. </w:t>
      </w:r>
    </w:p>
    <w:p w:rsidR="00824A0B" w:rsidRPr="000F3E52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За счет средств стимулирования 2021 года на сумму </w:t>
      </w:r>
      <w:r w:rsidR="00824A0B" w:rsidRPr="000F3E52">
        <w:rPr>
          <w:rFonts w:ascii="Times New Roman" w:hAnsi="Times New Roman"/>
          <w:sz w:val="26"/>
          <w:szCs w:val="26"/>
        </w:rPr>
        <w:t>5 096 616,40 руб.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выполнены реконструктивные работы на 4 о</w:t>
      </w:r>
      <w:r>
        <w:rPr>
          <w:rFonts w:ascii="Times New Roman" w:hAnsi="Times New Roman"/>
          <w:sz w:val="26"/>
          <w:szCs w:val="26"/>
          <w:lang w:eastAsia="en-US"/>
        </w:rPr>
        <w:t>бъектах ОДХ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:</w:t>
      </w:r>
    </w:p>
    <w:p w:rsidR="00326F4B" w:rsidRPr="000F3E52" w:rsidRDefault="00326F4B" w:rsidP="00326F4B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ул., д.1 - обустройство пешеходного тротуара</w:t>
      </w:r>
      <w:r w:rsidRPr="000F3E52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(1261</w:t>
      </w:r>
      <w:r w:rsidRPr="000F3E52">
        <w:rPr>
          <w:rFonts w:ascii="Times New Roman" w:hAnsi="Times New Roman"/>
          <w:sz w:val="26"/>
          <w:szCs w:val="26"/>
          <w:lang w:eastAsia="en-US"/>
        </w:rPr>
        <w:t>832,12 руб.</w:t>
      </w:r>
      <w:r>
        <w:rPr>
          <w:rFonts w:ascii="Times New Roman" w:hAnsi="Times New Roman"/>
          <w:sz w:val="26"/>
          <w:szCs w:val="26"/>
          <w:lang w:eastAsia="en-US"/>
        </w:rPr>
        <w:t>)</w:t>
      </w:r>
      <w:r w:rsidRPr="000F3E52">
        <w:rPr>
          <w:rFonts w:ascii="Times New Roman" w:hAnsi="Times New Roman"/>
          <w:sz w:val="26"/>
          <w:szCs w:val="26"/>
          <w:lang w:eastAsia="en-US"/>
        </w:rPr>
        <w:t>;</w:t>
      </w:r>
    </w:p>
    <w:p w:rsidR="00824A0B" w:rsidRPr="000F3E52" w:rsidRDefault="00326F4B" w:rsidP="00326F4B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Новодмитровская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ул.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, </w:t>
      </w:r>
      <w:r>
        <w:rPr>
          <w:rFonts w:ascii="Times New Roman" w:hAnsi="Times New Roman"/>
          <w:sz w:val="26"/>
          <w:szCs w:val="26"/>
          <w:lang w:eastAsia="en-US"/>
        </w:rPr>
        <w:t xml:space="preserve">д.1 стр.3 -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обустройст</w:t>
      </w:r>
      <w:r>
        <w:rPr>
          <w:rFonts w:ascii="Times New Roman" w:hAnsi="Times New Roman"/>
          <w:sz w:val="26"/>
          <w:szCs w:val="26"/>
          <w:lang w:eastAsia="en-US"/>
        </w:rPr>
        <w:t>во пешеходного перехода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(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1 182 811,59 руб.</w:t>
      </w:r>
      <w:r>
        <w:rPr>
          <w:rFonts w:ascii="Times New Roman" w:hAnsi="Times New Roman"/>
          <w:sz w:val="26"/>
          <w:szCs w:val="26"/>
          <w:lang w:eastAsia="en-US"/>
        </w:rPr>
        <w:t>)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;</w:t>
      </w:r>
    </w:p>
    <w:p w:rsidR="00326F4B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Новодмитровская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ул.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, д.</w:t>
      </w:r>
      <w:r w:rsidR="00087EE2">
        <w:rPr>
          <w:rFonts w:ascii="Times New Roman" w:hAnsi="Times New Roman"/>
          <w:sz w:val="26"/>
          <w:szCs w:val="26"/>
          <w:lang w:eastAsia="en-US"/>
        </w:rPr>
        <w:t> 5А стр.1 -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обустройст</w:t>
      </w:r>
      <w:r>
        <w:rPr>
          <w:rFonts w:ascii="Times New Roman" w:hAnsi="Times New Roman"/>
          <w:sz w:val="26"/>
          <w:szCs w:val="26"/>
          <w:lang w:eastAsia="en-US"/>
        </w:rPr>
        <w:t>во пешеходного перехода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(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1 331 972,69 руб.</w:t>
      </w:r>
      <w:r>
        <w:rPr>
          <w:rFonts w:ascii="Times New Roman" w:hAnsi="Times New Roman"/>
          <w:sz w:val="26"/>
          <w:szCs w:val="26"/>
          <w:lang w:eastAsia="en-US"/>
        </w:rPr>
        <w:t>)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;</w:t>
      </w:r>
    </w:p>
    <w:p w:rsidR="00824A0B" w:rsidRPr="000F3E52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Новодмитровская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ул.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, д.5А стр.4 и пер. До</w:t>
      </w:r>
      <w:r>
        <w:rPr>
          <w:rFonts w:ascii="Times New Roman" w:hAnsi="Times New Roman"/>
          <w:sz w:val="26"/>
          <w:szCs w:val="26"/>
          <w:lang w:eastAsia="en-US"/>
        </w:rPr>
        <w:t>брол</w:t>
      </w:r>
      <w:r w:rsidR="00087EE2">
        <w:rPr>
          <w:rFonts w:ascii="Times New Roman" w:hAnsi="Times New Roman"/>
          <w:sz w:val="26"/>
          <w:szCs w:val="26"/>
          <w:lang w:eastAsia="en-US"/>
        </w:rPr>
        <w:t>юбова -</w:t>
      </w:r>
      <w:r>
        <w:rPr>
          <w:rFonts w:ascii="Times New Roman" w:hAnsi="Times New Roman"/>
          <w:sz w:val="26"/>
          <w:szCs w:val="26"/>
          <w:lang w:eastAsia="en-US"/>
        </w:rPr>
        <w:t xml:space="preserve"> устройство габаритных ворот (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1 320 000,00 руб.</w:t>
      </w:r>
      <w:r>
        <w:rPr>
          <w:rFonts w:ascii="Times New Roman" w:hAnsi="Times New Roman"/>
          <w:sz w:val="26"/>
          <w:szCs w:val="26"/>
          <w:lang w:eastAsia="en-US"/>
        </w:rPr>
        <w:t>).</w:t>
      </w:r>
    </w:p>
    <w:p w:rsidR="00824A0B" w:rsidRPr="000F3E52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Выполнена разработка ПСД по обустройству нерегулируемого пешеходного перехода по адресу: Огородный проезд, д.20, стр.27 (308 624,28 руб.).</w:t>
      </w:r>
    </w:p>
    <w:p w:rsidR="00824A0B" w:rsidRPr="00326F4B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За счет средств стимулирования </w:t>
      </w:r>
      <w:r w:rsidR="00824A0B" w:rsidRPr="000F3E52">
        <w:rPr>
          <w:rFonts w:ascii="Times New Roman" w:hAnsi="Times New Roman"/>
          <w:bCs/>
          <w:sz w:val="26"/>
          <w:szCs w:val="26"/>
        </w:rPr>
        <w:t>2020 года</w:t>
      </w:r>
      <w:r w:rsidR="00824A0B" w:rsidRPr="000F3E52">
        <w:rPr>
          <w:rFonts w:ascii="Times New Roman" w:hAnsi="Times New Roman"/>
          <w:sz w:val="26"/>
          <w:szCs w:val="26"/>
        </w:rPr>
        <w:t xml:space="preserve"> выполнен</w:t>
      </w:r>
      <w:r>
        <w:rPr>
          <w:rFonts w:ascii="Times New Roman" w:hAnsi="Times New Roman"/>
          <w:sz w:val="26"/>
          <w:szCs w:val="26"/>
        </w:rPr>
        <w:t xml:space="preserve">о благоустройство       </w:t>
      </w:r>
      <w:r w:rsidR="00824A0B" w:rsidRPr="000F3E52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 xml:space="preserve">воровых территорий по адресам: Добролюбова ул. 25, 27, 27А; </w:t>
      </w:r>
      <w:r w:rsidR="00824A0B" w:rsidRPr="00326F4B">
        <w:rPr>
          <w:rFonts w:ascii="Times New Roman" w:hAnsi="Times New Roman"/>
          <w:sz w:val="26"/>
          <w:szCs w:val="26"/>
        </w:rPr>
        <w:t>Яблочкова ул. 35Б</w:t>
      </w:r>
      <w:r w:rsidR="00824A0B" w:rsidRPr="000F3E52">
        <w:rPr>
          <w:rFonts w:ascii="Times New Roman" w:hAnsi="Times New Roman"/>
          <w:i/>
          <w:sz w:val="26"/>
          <w:szCs w:val="26"/>
        </w:rPr>
        <w:t>.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F3E52">
        <w:rPr>
          <w:rFonts w:ascii="Times New Roman" w:hAnsi="Times New Roman"/>
          <w:sz w:val="26"/>
          <w:szCs w:val="26"/>
        </w:rPr>
        <w:t xml:space="preserve">Выполнены </w:t>
      </w:r>
      <w:r w:rsidR="00326F4B">
        <w:rPr>
          <w:rFonts w:ascii="Times New Roman" w:hAnsi="Times New Roman"/>
          <w:sz w:val="26"/>
          <w:szCs w:val="26"/>
        </w:rPr>
        <w:t>работы в следующих объемах</w:t>
      </w:r>
      <w:r w:rsidRPr="000F3E52">
        <w:rPr>
          <w:rFonts w:ascii="Times New Roman" w:hAnsi="Times New Roman"/>
          <w:sz w:val="26"/>
          <w:szCs w:val="26"/>
        </w:rPr>
        <w:t>:</w:t>
      </w:r>
    </w:p>
    <w:p w:rsidR="00824A0B" w:rsidRPr="00326F4B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326F4B">
        <w:rPr>
          <w:rFonts w:ascii="Times New Roman" w:hAnsi="Times New Roman"/>
          <w:sz w:val="26"/>
          <w:szCs w:val="26"/>
        </w:rPr>
        <w:t xml:space="preserve">- замена борт. камня – 346 </w:t>
      </w:r>
      <w:proofErr w:type="spellStart"/>
      <w:r w:rsidR="00824A0B" w:rsidRPr="00326F4B">
        <w:rPr>
          <w:rFonts w:ascii="Times New Roman" w:hAnsi="Times New Roman"/>
          <w:sz w:val="26"/>
          <w:szCs w:val="26"/>
        </w:rPr>
        <w:t>пог</w:t>
      </w:r>
      <w:proofErr w:type="spellEnd"/>
      <w:r w:rsidR="00824A0B" w:rsidRPr="00326F4B">
        <w:rPr>
          <w:rFonts w:ascii="Times New Roman" w:hAnsi="Times New Roman"/>
          <w:sz w:val="26"/>
          <w:szCs w:val="26"/>
        </w:rPr>
        <w:t xml:space="preserve">. м </w:t>
      </w:r>
    </w:p>
    <w:p w:rsidR="00824A0B" w:rsidRPr="00326F4B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326F4B">
        <w:rPr>
          <w:rFonts w:ascii="Times New Roman" w:hAnsi="Times New Roman"/>
          <w:sz w:val="26"/>
          <w:szCs w:val="26"/>
        </w:rPr>
        <w:t xml:space="preserve">- устройство покрытия на детских площадках – 546 кв. м </w:t>
      </w:r>
    </w:p>
    <w:p w:rsidR="00824A0B" w:rsidRPr="00326F4B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326F4B">
        <w:rPr>
          <w:rFonts w:ascii="Times New Roman" w:hAnsi="Times New Roman"/>
          <w:sz w:val="26"/>
          <w:szCs w:val="26"/>
        </w:rPr>
        <w:t xml:space="preserve">- устройство покрытия на спортивных площадках – 697 кв. м </w:t>
      </w:r>
    </w:p>
    <w:p w:rsidR="00824A0B" w:rsidRPr="00326F4B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326F4B">
        <w:rPr>
          <w:rFonts w:ascii="Times New Roman" w:hAnsi="Times New Roman"/>
          <w:sz w:val="26"/>
          <w:szCs w:val="26"/>
        </w:rPr>
        <w:t>- замена МАФ – 56 шт.</w:t>
      </w:r>
    </w:p>
    <w:p w:rsidR="00824A0B" w:rsidRPr="00326F4B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326F4B">
        <w:rPr>
          <w:rFonts w:ascii="Times New Roman" w:hAnsi="Times New Roman"/>
          <w:sz w:val="26"/>
          <w:szCs w:val="26"/>
        </w:rPr>
        <w:t>- установка ограждений детской площадки – 128 ед.</w:t>
      </w:r>
    </w:p>
    <w:p w:rsidR="00824A0B" w:rsidRPr="00326F4B" w:rsidRDefault="00326F4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326F4B">
        <w:rPr>
          <w:rFonts w:ascii="Times New Roman" w:hAnsi="Times New Roman"/>
          <w:sz w:val="26"/>
          <w:szCs w:val="26"/>
        </w:rPr>
        <w:t>- установка газонного ограждения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2C0FE2">
        <w:rPr>
          <w:rFonts w:ascii="Times New Roman" w:hAnsi="Times New Roman"/>
          <w:sz w:val="26"/>
          <w:szCs w:val="26"/>
        </w:rPr>
        <w:t xml:space="preserve">– 48 </w:t>
      </w:r>
      <w:proofErr w:type="spellStart"/>
      <w:r w:rsidR="002C0FE2">
        <w:rPr>
          <w:rFonts w:ascii="Times New Roman" w:hAnsi="Times New Roman"/>
          <w:sz w:val="26"/>
          <w:szCs w:val="26"/>
        </w:rPr>
        <w:t>пог.</w:t>
      </w:r>
      <w:r w:rsidR="00824A0B" w:rsidRPr="00326F4B">
        <w:rPr>
          <w:rFonts w:ascii="Times New Roman" w:hAnsi="Times New Roman"/>
          <w:sz w:val="26"/>
          <w:szCs w:val="26"/>
        </w:rPr>
        <w:t>м</w:t>
      </w:r>
      <w:proofErr w:type="spellEnd"/>
      <w:r w:rsidR="002C0FE2">
        <w:rPr>
          <w:rFonts w:ascii="Times New Roman" w:hAnsi="Times New Roman"/>
          <w:sz w:val="26"/>
          <w:szCs w:val="26"/>
        </w:rPr>
        <w:t>.</w:t>
      </w:r>
      <w:r w:rsidR="00824A0B" w:rsidRPr="00326F4B">
        <w:rPr>
          <w:rFonts w:ascii="Times New Roman" w:hAnsi="Times New Roman"/>
          <w:sz w:val="26"/>
          <w:szCs w:val="26"/>
        </w:rPr>
        <w:t xml:space="preserve"> </w:t>
      </w:r>
    </w:p>
    <w:p w:rsidR="00824A0B" w:rsidRPr="000F3E52" w:rsidRDefault="00326F4B" w:rsidP="000F3E52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Н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а сумму 4 295 551,91 рублей п</w:t>
      </w:r>
      <w:r>
        <w:rPr>
          <w:rFonts w:ascii="Times New Roman" w:hAnsi="Times New Roman"/>
          <w:sz w:val="26"/>
          <w:szCs w:val="26"/>
          <w:lang w:eastAsia="en-US"/>
        </w:rPr>
        <w:t>р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о</w:t>
      </w:r>
      <w:r>
        <w:rPr>
          <w:rFonts w:ascii="Times New Roman" w:hAnsi="Times New Roman"/>
          <w:sz w:val="26"/>
          <w:szCs w:val="26"/>
          <w:lang w:eastAsia="en-US"/>
        </w:rPr>
        <w:t>изведен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ремонт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асфальтоб</w:t>
      </w:r>
      <w:r>
        <w:rPr>
          <w:rFonts w:ascii="Times New Roman" w:hAnsi="Times New Roman"/>
          <w:sz w:val="26"/>
          <w:szCs w:val="26"/>
          <w:lang w:eastAsia="en-US"/>
        </w:rPr>
        <w:t>етонного покрытия у станции метро «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Дмитровская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>» и в</w:t>
      </w:r>
      <w:r>
        <w:rPr>
          <w:rFonts w:ascii="Times New Roman" w:hAnsi="Times New Roman"/>
          <w:sz w:val="26"/>
          <w:szCs w:val="26"/>
        </w:rPr>
        <w:t xml:space="preserve"> межквартальном проезде</w:t>
      </w:r>
      <w:r w:rsidR="00824A0B" w:rsidRPr="000F3E52">
        <w:rPr>
          <w:rFonts w:ascii="Times New Roman" w:hAnsi="Times New Roman"/>
          <w:sz w:val="26"/>
          <w:szCs w:val="26"/>
        </w:rPr>
        <w:t xml:space="preserve"> от </w:t>
      </w:r>
      <w:r w:rsidR="002C0FE2">
        <w:rPr>
          <w:rFonts w:ascii="Times New Roman" w:hAnsi="Times New Roman"/>
          <w:sz w:val="26"/>
          <w:szCs w:val="26"/>
        </w:rPr>
        <w:t>дома 6А по улице</w:t>
      </w:r>
      <w:r w:rsidR="00824A0B" w:rsidRPr="000F3E52">
        <w:rPr>
          <w:rFonts w:ascii="Times New Roman" w:hAnsi="Times New Roman"/>
          <w:sz w:val="26"/>
          <w:szCs w:val="26"/>
        </w:rPr>
        <w:t xml:space="preserve"> Руставели</w:t>
      </w:r>
      <w:r w:rsidR="002C0FE2">
        <w:rPr>
          <w:rFonts w:ascii="Times New Roman" w:hAnsi="Times New Roman"/>
          <w:sz w:val="26"/>
          <w:szCs w:val="26"/>
        </w:rPr>
        <w:t xml:space="preserve"> до д.</w:t>
      </w:r>
      <w:r w:rsidR="00824A0B" w:rsidRPr="000F3E52">
        <w:rPr>
          <w:rFonts w:ascii="Times New Roman" w:hAnsi="Times New Roman"/>
          <w:sz w:val="26"/>
          <w:szCs w:val="26"/>
        </w:rPr>
        <w:t xml:space="preserve">10, корп. 3. </w:t>
      </w:r>
      <w:r w:rsidR="002C0FE2">
        <w:rPr>
          <w:rFonts w:ascii="Times New Roman" w:hAnsi="Times New Roman"/>
          <w:sz w:val="26"/>
          <w:szCs w:val="26"/>
        </w:rPr>
        <w:t>до ул. Руставели (200</w:t>
      </w:r>
      <w:r w:rsidR="00087EE2">
        <w:rPr>
          <w:rFonts w:ascii="Times New Roman" w:hAnsi="Times New Roman"/>
          <w:sz w:val="26"/>
          <w:szCs w:val="26"/>
        </w:rPr>
        <w:t xml:space="preserve">0 </w:t>
      </w:r>
      <w:proofErr w:type="spellStart"/>
      <w:r w:rsidR="00087EE2">
        <w:rPr>
          <w:rFonts w:ascii="Times New Roman" w:hAnsi="Times New Roman"/>
          <w:sz w:val="26"/>
          <w:szCs w:val="26"/>
        </w:rPr>
        <w:t>кв.м</w:t>
      </w:r>
      <w:proofErr w:type="spellEnd"/>
      <w:r w:rsidR="00087EE2">
        <w:rPr>
          <w:rFonts w:ascii="Times New Roman" w:hAnsi="Times New Roman"/>
          <w:sz w:val="26"/>
          <w:szCs w:val="26"/>
        </w:rPr>
        <w:t xml:space="preserve"> АБП и 175 </w:t>
      </w:r>
      <w:proofErr w:type="spellStart"/>
      <w:r w:rsidR="00087EE2">
        <w:rPr>
          <w:rFonts w:ascii="Times New Roman" w:hAnsi="Times New Roman"/>
          <w:sz w:val="26"/>
          <w:szCs w:val="26"/>
        </w:rPr>
        <w:t>п.м</w:t>
      </w:r>
      <w:proofErr w:type="spellEnd"/>
      <w:r w:rsidR="00087EE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087EE2">
        <w:rPr>
          <w:rFonts w:ascii="Times New Roman" w:hAnsi="Times New Roman"/>
          <w:sz w:val="26"/>
          <w:szCs w:val="26"/>
        </w:rPr>
        <w:t>борт</w:t>
      </w:r>
      <w:r w:rsidR="002C0FE2">
        <w:rPr>
          <w:rFonts w:ascii="Times New Roman" w:hAnsi="Times New Roman"/>
          <w:sz w:val="26"/>
          <w:szCs w:val="26"/>
        </w:rPr>
        <w:t>камня</w:t>
      </w:r>
      <w:proofErr w:type="spellEnd"/>
      <w:r w:rsidR="002C0FE2">
        <w:rPr>
          <w:rFonts w:ascii="Times New Roman" w:hAnsi="Times New Roman"/>
          <w:sz w:val="26"/>
          <w:szCs w:val="26"/>
        </w:rPr>
        <w:t>).</w:t>
      </w:r>
    </w:p>
    <w:p w:rsidR="002C0FE2" w:rsidRPr="000F3E52" w:rsidRDefault="002C0FE2" w:rsidP="002C0FE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Ремонт 17825,28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кв.м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Pr="000F3E52">
        <w:rPr>
          <w:rFonts w:ascii="Times New Roman" w:hAnsi="Times New Roman"/>
          <w:sz w:val="26"/>
          <w:szCs w:val="26"/>
          <w:lang w:eastAsia="en-US"/>
        </w:rPr>
        <w:t>асфальтобетонного покрытия</w:t>
      </w:r>
      <w:r>
        <w:rPr>
          <w:rFonts w:ascii="Times New Roman" w:hAnsi="Times New Roman"/>
          <w:sz w:val="26"/>
          <w:szCs w:val="26"/>
          <w:lang w:eastAsia="en-US"/>
        </w:rPr>
        <w:t xml:space="preserve">, замена 2267,89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п.м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. бортового камня и замена 684,1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п.м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. по 13 адресам: </w:t>
      </w:r>
      <w:r w:rsidRPr="000F3E52">
        <w:rPr>
          <w:rFonts w:ascii="Times New Roman" w:hAnsi="Times New Roman"/>
          <w:sz w:val="26"/>
          <w:szCs w:val="26"/>
          <w:lang w:eastAsia="en-US"/>
        </w:rPr>
        <w:t>Бутырская ул.6</w:t>
      </w:r>
      <w:r>
        <w:rPr>
          <w:rFonts w:ascii="Times New Roman" w:hAnsi="Times New Roman"/>
          <w:sz w:val="26"/>
          <w:szCs w:val="26"/>
          <w:lang w:eastAsia="en-US"/>
        </w:rPr>
        <w:t xml:space="preserve">; проезд </w:t>
      </w:r>
      <w:r w:rsidRPr="000F3E52">
        <w:rPr>
          <w:rFonts w:ascii="Times New Roman" w:hAnsi="Times New Roman"/>
          <w:sz w:val="26"/>
          <w:szCs w:val="26"/>
          <w:lang w:eastAsia="en-US"/>
        </w:rPr>
        <w:t>Добролюбова, д.5, 5А</w:t>
      </w:r>
      <w:r>
        <w:rPr>
          <w:rFonts w:ascii="Times New Roman" w:hAnsi="Times New Roman"/>
          <w:sz w:val="26"/>
          <w:szCs w:val="26"/>
          <w:lang w:eastAsia="en-US"/>
        </w:rPr>
        <w:t>; Добролюбова ул. 18,</w:t>
      </w:r>
      <w:r w:rsidRPr="000F3E52">
        <w:rPr>
          <w:rFonts w:ascii="Times New Roman" w:hAnsi="Times New Roman"/>
          <w:sz w:val="26"/>
          <w:szCs w:val="26"/>
          <w:lang w:eastAsia="en-US"/>
        </w:rPr>
        <w:t>20</w:t>
      </w:r>
      <w:r>
        <w:rPr>
          <w:rFonts w:ascii="Times New Roman" w:hAnsi="Times New Roman"/>
          <w:sz w:val="26"/>
          <w:szCs w:val="26"/>
          <w:lang w:eastAsia="en-US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ул.1 - </w:t>
      </w:r>
      <w:r w:rsidRPr="000F3E52">
        <w:rPr>
          <w:rFonts w:ascii="Times New Roman" w:hAnsi="Times New Roman"/>
          <w:sz w:val="26"/>
          <w:szCs w:val="26"/>
          <w:lang w:eastAsia="en-US"/>
        </w:rPr>
        <w:t>Яблочкова ул.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2C0FE2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Огородный пр., д.19, к.</w:t>
      </w:r>
      <w:r w:rsidRPr="000F3E52">
        <w:rPr>
          <w:rFonts w:ascii="Times New Roman" w:hAnsi="Times New Roman"/>
          <w:sz w:val="26"/>
          <w:szCs w:val="26"/>
          <w:lang w:eastAsia="en-US"/>
        </w:rPr>
        <w:t>2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2C0FE2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Руставели ул.</w:t>
      </w:r>
      <w:r w:rsidRPr="000F3E52">
        <w:rPr>
          <w:rFonts w:ascii="Times New Roman" w:hAnsi="Times New Roman"/>
          <w:sz w:val="26"/>
          <w:szCs w:val="26"/>
          <w:lang w:eastAsia="en-US"/>
        </w:rPr>
        <w:t>8Б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2C0FE2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 xml:space="preserve">Яблочкова ул.29 к.4 - </w:t>
      </w:r>
      <w:r w:rsidRPr="000F3E52">
        <w:rPr>
          <w:rFonts w:ascii="Times New Roman" w:hAnsi="Times New Roman"/>
          <w:sz w:val="26"/>
          <w:szCs w:val="26"/>
          <w:lang w:eastAsia="en-US"/>
        </w:rPr>
        <w:t>Яблочкова ул. 29Б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:rsidR="00C1577F" w:rsidRPr="000F3E52" w:rsidRDefault="002C0FE2" w:rsidP="00C1577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 w:rsidRPr="000F3E52">
        <w:rPr>
          <w:rFonts w:ascii="Times New Roman" w:hAnsi="Times New Roman"/>
          <w:sz w:val="26"/>
          <w:szCs w:val="26"/>
          <w:lang w:eastAsia="en-US"/>
        </w:rPr>
        <w:t xml:space="preserve">Яблочкова ул. 31 </w:t>
      </w:r>
      <w:r>
        <w:rPr>
          <w:rFonts w:ascii="Times New Roman" w:hAnsi="Times New Roman"/>
          <w:sz w:val="26"/>
          <w:szCs w:val="26"/>
          <w:lang w:eastAsia="en-US"/>
        </w:rPr>
        <w:t>к.3, к.</w:t>
      </w:r>
      <w:r w:rsidRPr="000F3E52">
        <w:rPr>
          <w:rFonts w:ascii="Times New Roman" w:hAnsi="Times New Roman"/>
          <w:sz w:val="26"/>
          <w:szCs w:val="26"/>
          <w:lang w:eastAsia="en-US"/>
        </w:rPr>
        <w:t>4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2C0FE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0F3E52">
        <w:rPr>
          <w:rFonts w:ascii="Times New Roman" w:hAnsi="Times New Roman"/>
          <w:sz w:val="26"/>
          <w:szCs w:val="26"/>
          <w:lang w:eastAsia="en-US"/>
        </w:rPr>
        <w:t>Яблочкова ул. 35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2C0FE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0F3E52">
        <w:rPr>
          <w:rFonts w:ascii="Times New Roman" w:hAnsi="Times New Roman"/>
          <w:sz w:val="26"/>
          <w:szCs w:val="26"/>
          <w:lang w:eastAsia="en-US"/>
        </w:rPr>
        <w:t>Яблочкова ул. 35А</w:t>
      </w:r>
      <w:r w:rsidR="00C1577F">
        <w:rPr>
          <w:rFonts w:ascii="Times New Roman" w:hAnsi="Times New Roman"/>
          <w:sz w:val="26"/>
          <w:szCs w:val="26"/>
          <w:lang w:eastAsia="en-US"/>
        </w:rPr>
        <w:t>;</w:t>
      </w:r>
      <w:r w:rsidR="00C1577F" w:rsidRPr="00C1577F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1577F" w:rsidRPr="000F3E52">
        <w:rPr>
          <w:rFonts w:ascii="Times New Roman" w:hAnsi="Times New Roman"/>
          <w:sz w:val="26"/>
          <w:szCs w:val="26"/>
          <w:lang w:eastAsia="en-US"/>
        </w:rPr>
        <w:t>Яблочкова ул. 35Б</w:t>
      </w:r>
      <w:r w:rsidR="00C1577F">
        <w:rPr>
          <w:rFonts w:ascii="Times New Roman" w:hAnsi="Times New Roman"/>
          <w:sz w:val="26"/>
          <w:szCs w:val="26"/>
          <w:lang w:eastAsia="en-US"/>
        </w:rPr>
        <w:t>;</w:t>
      </w:r>
    </w:p>
    <w:p w:rsidR="00C1577F" w:rsidRDefault="00C1577F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 w:rsidRPr="000F3E52">
        <w:rPr>
          <w:rFonts w:ascii="Times New Roman" w:hAnsi="Times New Roman"/>
          <w:sz w:val="26"/>
          <w:szCs w:val="26"/>
          <w:lang w:eastAsia="en-US"/>
        </w:rPr>
        <w:t>Яблочкова ул. 43Б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C1577F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0F3E52">
        <w:rPr>
          <w:rFonts w:ascii="Times New Roman" w:hAnsi="Times New Roman"/>
          <w:sz w:val="26"/>
          <w:szCs w:val="26"/>
          <w:lang w:eastAsia="en-US"/>
        </w:rPr>
        <w:t>Яблочкова ул. 49</w:t>
      </w:r>
      <w:r>
        <w:rPr>
          <w:rFonts w:ascii="Times New Roman" w:hAnsi="Times New Roman"/>
          <w:sz w:val="26"/>
          <w:szCs w:val="26"/>
          <w:lang w:eastAsia="en-US"/>
        </w:rPr>
        <w:t xml:space="preserve"> выполнен</w:t>
      </w:r>
      <w:r w:rsidRPr="00C1577F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0F3E52">
        <w:rPr>
          <w:rFonts w:ascii="Times New Roman" w:hAnsi="Times New Roman"/>
          <w:sz w:val="26"/>
          <w:szCs w:val="26"/>
          <w:lang w:eastAsia="en-US"/>
        </w:rPr>
        <w:t>на сумму 24 083 277,99 руб.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из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средств экономии, сложившейся после проведения конкурсных процедур</w:t>
      </w:r>
      <w:r>
        <w:rPr>
          <w:rFonts w:ascii="Times New Roman" w:hAnsi="Times New Roman"/>
          <w:sz w:val="26"/>
          <w:szCs w:val="26"/>
          <w:lang w:eastAsia="en-US"/>
        </w:rPr>
        <w:t>.</w:t>
      </w:r>
    </w:p>
    <w:p w:rsidR="00824A0B" w:rsidRPr="000F3E52" w:rsidRDefault="00C1577F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Также за счет средств экономии проведены работы по обустройству пешеходных дорожек (в местах 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протопов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на газонах) на сумму 1</w:t>
      </w:r>
      <w:r>
        <w:rPr>
          <w:rFonts w:ascii="Times New Roman" w:hAnsi="Times New Roman"/>
          <w:sz w:val="26"/>
          <w:szCs w:val="26"/>
          <w:lang w:eastAsia="en-US"/>
        </w:rPr>
        <w:t xml:space="preserve"> 480 058,00 рублей по адресам: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Гончарова, д. 5, </w:t>
      </w:r>
      <w:r>
        <w:rPr>
          <w:rFonts w:ascii="Times New Roman" w:hAnsi="Times New Roman"/>
          <w:sz w:val="26"/>
          <w:szCs w:val="26"/>
          <w:lang w:eastAsia="en-US"/>
        </w:rPr>
        <w:t xml:space="preserve">д. 7, 17А, корп. 1, 17А корп. 2; Добролюбова 19А; Добролюбова, 23; Яблочкова 6А; Фонвизина, 12А; Фонвизина 13;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Яблоч</w:t>
      </w:r>
      <w:r>
        <w:rPr>
          <w:rFonts w:ascii="Times New Roman" w:hAnsi="Times New Roman"/>
          <w:sz w:val="26"/>
          <w:szCs w:val="26"/>
          <w:lang w:eastAsia="en-US"/>
        </w:rPr>
        <w:t xml:space="preserve">кова 16; Яблочкова 21; Яблочкова 23;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Яблочкова 23, корп. 2.</w:t>
      </w:r>
    </w:p>
    <w:p w:rsidR="00A02731" w:rsidRPr="000F3E52" w:rsidRDefault="00C1577F" w:rsidP="00A027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Ремонт</w:t>
      </w:r>
      <w:r w:rsidRPr="000F3E52">
        <w:rPr>
          <w:rFonts w:ascii="Times New Roman" w:hAnsi="Times New Roman"/>
          <w:sz w:val="26"/>
          <w:szCs w:val="26"/>
        </w:rPr>
        <w:t xml:space="preserve"> асфальтобетонного покрытия </w:t>
      </w:r>
      <w:r>
        <w:rPr>
          <w:rFonts w:ascii="Times New Roman" w:hAnsi="Times New Roman"/>
          <w:bCs/>
          <w:sz w:val="26"/>
          <w:szCs w:val="26"/>
        </w:rPr>
        <w:t>«б</w:t>
      </w:r>
      <w:r w:rsidRPr="000F3E52">
        <w:rPr>
          <w:rFonts w:ascii="Times New Roman" w:hAnsi="Times New Roman"/>
          <w:bCs/>
          <w:sz w:val="26"/>
          <w:szCs w:val="26"/>
        </w:rPr>
        <w:t xml:space="preserve">ольшими картами» </w:t>
      </w:r>
      <w:r w:rsidRPr="000F3E52">
        <w:rPr>
          <w:rFonts w:ascii="Times New Roman" w:hAnsi="Times New Roman"/>
          <w:sz w:val="26"/>
          <w:szCs w:val="26"/>
        </w:rPr>
        <w:t xml:space="preserve">общей площадью 14944 </w:t>
      </w:r>
      <w:proofErr w:type="spellStart"/>
      <w:r w:rsidRPr="000F3E52">
        <w:rPr>
          <w:rFonts w:ascii="Times New Roman" w:hAnsi="Times New Roman"/>
          <w:sz w:val="26"/>
          <w:szCs w:val="26"/>
        </w:rPr>
        <w:t>кв.</w:t>
      </w:r>
      <w:r>
        <w:rPr>
          <w:rFonts w:ascii="Times New Roman" w:hAnsi="Times New Roman"/>
          <w:sz w:val="26"/>
          <w:szCs w:val="26"/>
        </w:rPr>
        <w:t>м</w:t>
      </w:r>
      <w:proofErr w:type="spellEnd"/>
      <w:r>
        <w:rPr>
          <w:rFonts w:ascii="Times New Roman" w:hAnsi="Times New Roman"/>
          <w:sz w:val="26"/>
          <w:szCs w:val="26"/>
        </w:rPr>
        <w:t>. с заменой</w:t>
      </w:r>
      <w:r w:rsidRPr="000F3E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2544 </w:t>
      </w:r>
      <w:proofErr w:type="spellStart"/>
      <w:r>
        <w:rPr>
          <w:rFonts w:ascii="Times New Roman" w:hAnsi="Times New Roman"/>
          <w:sz w:val="26"/>
          <w:szCs w:val="26"/>
        </w:rPr>
        <w:t>п.м</w:t>
      </w:r>
      <w:proofErr w:type="spellEnd"/>
      <w:r>
        <w:rPr>
          <w:rFonts w:ascii="Times New Roman" w:hAnsi="Times New Roman"/>
          <w:sz w:val="26"/>
          <w:szCs w:val="26"/>
        </w:rPr>
        <w:t>. бортового камня</w:t>
      </w:r>
      <w:r w:rsidRPr="000F3E52">
        <w:rPr>
          <w:rFonts w:ascii="Times New Roman" w:hAnsi="Times New Roman"/>
          <w:sz w:val="26"/>
          <w:szCs w:val="26"/>
        </w:rPr>
        <w:t xml:space="preserve"> на общую сумму </w:t>
      </w:r>
      <w:r>
        <w:rPr>
          <w:rFonts w:ascii="Times New Roman" w:hAnsi="Times New Roman"/>
          <w:bCs/>
          <w:sz w:val="26"/>
          <w:szCs w:val="26"/>
        </w:rPr>
        <w:t>13044993,</w:t>
      </w:r>
      <w:r w:rsidRPr="000F3E52">
        <w:rPr>
          <w:rFonts w:ascii="Times New Roman" w:hAnsi="Times New Roman"/>
          <w:bCs/>
          <w:sz w:val="26"/>
          <w:szCs w:val="26"/>
        </w:rPr>
        <w:t>36 руб.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F3E52">
        <w:rPr>
          <w:rFonts w:ascii="Times New Roman" w:hAnsi="Times New Roman"/>
          <w:sz w:val="26"/>
          <w:szCs w:val="26"/>
        </w:rPr>
        <w:t>в</w:t>
      </w:r>
      <w:r w:rsidR="00A02731">
        <w:rPr>
          <w:rFonts w:ascii="Times New Roman" w:hAnsi="Times New Roman"/>
          <w:sz w:val="26"/>
          <w:szCs w:val="26"/>
        </w:rPr>
        <w:t xml:space="preserve">ыполнен </w:t>
      </w:r>
      <w:r w:rsidRPr="000F3E52">
        <w:rPr>
          <w:rFonts w:ascii="Times New Roman" w:hAnsi="Times New Roman"/>
          <w:sz w:val="26"/>
          <w:szCs w:val="26"/>
        </w:rPr>
        <w:t>по адресам</w:t>
      </w:r>
      <w:r w:rsidR="00A02731">
        <w:rPr>
          <w:rFonts w:ascii="Times New Roman" w:hAnsi="Times New Roman"/>
          <w:sz w:val="26"/>
          <w:szCs w:val="26"/>
        </w:rPr>
        <w:t xml:space="preserve"> (12)</w:t>
      </w:r>
      <w:r w:rsidRPr="000F3E52">
        <w:rPr>
          <w:rFonts w:ascii="Times New Roman" w:hAnsi="Times New Roman"/>
          <w:sz w:val="26"/>
          <w:szCs w:val="26"/>
        </w:rPr>
        <w:t>: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r w:rsidR="00A02731">
        <w:rPr>
          <w:rFonts w:ascii="Times New Roman" w:hAnsi="Times New Roman"/>
          <w:sz w:val="26"/>
          <w:szCs w:val="26"/>
        </w:rPr>
        <w:t xml:space="preserve">Гончарова ул. 17В - </w:t>
      </w:r>
      <w:r w:rsidR="00A02731" w:rsidRPr="000F3E52">
        <w:rPr>
          <w:rFonts w:ascii="Times New Roman" w:hAnsi="Times New Roman"/>
          <w:sz w:val="26"/>
          <w:szCs w:val="26"/>
        </w:rPr>
        <w:t>Добролюбова ул. 25А к.1</w:t>
      </w:r>
      <w:r w:rsidR="00A02731">
        <w:rPr>
          <w:rFonts w:ascii="Times New Roman" w:hAnsi="Times New Roman"/>
          <w:sz w:val="26"/>
          <w:szCs w:val="26"/>
        </w:rPr>
        <w:t>;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r w:rsidR="00A02731">
        <w:rPr>
          <w:rFonts w:ascii="Times New Roman" w:hAnsi="Times New Roman"/>
          <w:sz w:val="26"/>
          <w:szCs w:val="26"/>
        </w:rPr>
        <w:t>проезд Добролюбова 7,9,</w:t>
      </w:r>
      <w:r w:rsidR="00A02731" w:rsidRPr="000F3E52">
        <w:rPr>
          <w:rFonts w:ascii="Times New Roman" w:hAnsi="Times New Roman"/>
          <w:sz w:val="26"/>
          <w:szCs w:val="26"/>
        </w:rPr>
        <w:t>11</w:t>
      </w:r>
      <w:r w:rsidR="00A02731">
        <w:rPr>
          <w:rFonts w:ascii="Times New Roman" w:hAnsi="Times New Roman"/>
          <w:sz w:val="26"/>
          <w:szCs w:val="26"/>
        </w:rPr>
        <w:t xml:space="preserve">; </w:t>
      </w:r>
      <w:r w:rsidR="00A02731" w:rsidRPr="000F3E52">
        <w:rPr>
          <w:rFonts w:ascii="Times New Roman" w:hAnsi="Times New Roman"/>
          <w:sz w:val="26"/>
          <w:szCs w:val="26"/>
        </w:rPr>
        <w:t>Добролюбова ул. 25, 27, 27А</w:t>
      </w:r>
      <w:r w:rsidR="00A02731">
        <w:rPr>
          <w:rFonts w:ascii="Times New Roman" w:hAnsi="Times New Roman"/>
          <w:sz w:val="26"/>
          <w:szCs w:val="26"/>
        </w:rPr>
        <w:t>;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r w:rsidR="00A02731" w:rsidRPr="000F3E52">
        <w:rPr>
          <w:rFonts w:ascii="Times New Roman" w:hAnsi="Times New Roman"/>
          <w:sz w:val="26"/>
          <w:szCs w:val="26"/>
        </w:rPr>
        <w:t>Добролюбова ул. 25А к.2</w:t>
      </w:r>
      <w:r w:rsidR="00A02731">
        <w:rPr>
          <w:rFonts w:ascii="Times New Roman" w:hAnsi="Times New Roman"/>
          <w:sz w:val="26"/>
          <w:szCs w:val="26"/>
        </w:rPr>
        <w:t>;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02731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A02731">
        <w:rPr>
          <w:rFonts w:ascii="Times New Roman" w:hAnsi="Times New Roman"/>
          <w:sz w:val="26"/>
          <w:szCs w:val="26"/>
        </w:rPr>
        <w:t xml:space="preserve"> ул.</w:t>
      </w:r>
      <w:r w:rsidR="00A02731" w:rsidRPr="000F3E52">
        <w:rPr>
          <w:rFonts w:ascii="Times New Roman" w:hAnsi="Times New Roman"/>
          <w:sz w:val="26"/>
          <w:szCs w:val="26"/>
        </w:rPr>
        <w:t>18</w:t>
      </w:r>
      <w:r w:rsidR="00A02731">
        <w:rPr>
          <w:rFonts w:ascii="Times New Roman" w:hAnsi="Times New Roman"/>
          <w:sz w:val="26"/>
          <w:szCs w:val="26"/>
        </w:rPr>
        <w:t>;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r w:rsidR="00A02731">
        <w:rPr>
          <w:rFonts w:ascii="Times New Roman" w:hAnsi="Times New Roman"/>
          <w:sz w:val="26"/>
          <w:szCs w:val="26"/>
        </w:rPr>
        <w:t>Руставели ул. 3 к.5,6,</w:t>
      </w:r>
      <w:r w:rsidR="00A02731" w:rsidRPr="000F3E52">
        <w:rPr>
          <w:rFonts w:ascii="Times New Roman" w:hAnsi="Times New Roman"/>
          <w:sz w:val="26"/>
          <w:szCs w:val="26"/>
        </w:rPr>
        <w:t>7</w:t>
      </w:r>
      <w:r w:rsidR="00A02731">
        <w:rPr>
          <w:rFonts w:ascii="Times New Roman" w:hAnsi="Times New Roman"/>
          <w:sz w:val="26"/>
          <w:szCs w:val="26"/>
        </w:rPr>
        <w:t>;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r w:rsidR="00A02731" w:rsidRPr="000F3E52">
        <w:rPr>
          <w:rFonts w:ascii="Times New Roman" w:hAnsi="Times New Roman"/>
          <w:sz w:val="26"/>
          <w:szCs w:val="26"/>
        </w:rPr>
        <w:t>Фонвизина ул. 2А</w:t>
      </w:r>
      <w:r w:rsidR="00A02731">
        <w:rPr>
          <w:rFonts w:ascii="Times New Roman" w:hAnsi="Times New Roman"/>
          <w:sz w:val="26"/>
          <w:szCs w:val="26"/>
        </w:rPr>
        <w:t>;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r w:rsidR="00A02731" w:rsidRPr="000F3E52">
        <w:rPr>
          <w:rFonts w:ascii="Times New Roman" w:hAnsi="Times New Roman"/>
          <w:sz w:val="26"/>
          <w:szCs w:val="26"/>
        </w:rPr>
        <w:t>Фонвизина ул. 4Б</w:t>
      </w:r>
      <w:r w:rsidR="00A02731">
        <w:rPr>
          <w:rFonts w:ascii="Times New Roman" w:hAnsi="Times New Roman"/>
          <w:sz w:val="26"/>
          <w:szCs w:val="26"/>
        </w:rPr>
        <w:t>;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r w:rsidR="00A02731" w:rsidRPr="000F3E52">
        <w:rPr>
          <w:rFonts w:ascii="Times New Roman" w:hAnsi="Times New Roman"/>
          <w:sz w:val="26"/>
          <w:szCs w:val="26"/>
        </w:rPr>
        <w:t>Фонвизина ул. 6А</w:t>
      </w:r>
      <w:r w:rsidR="00A02731">
        <w:rPr>
          <w:rFonts w:ascii="Times New Roman" w:hAnsi="Times New Roman"/>
          <w:sz w:val="26"/>
          <w:szCs w:val="26"/>
        </w:rPr>
        <w:t>;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r w:rsidR="00A02731" w:rsidRPr="000F3E52">
        <w:rPr>
          <w:rFonts w:ascii="Times New Roman" w:hAnsi="Times New Roman"/>
          <w:sz w:val="26"/>
          <w:szCs w:val="26"/>
        </w:rPr>
        <w:t>Фонвизина ул.9 к.1</w:t>
      </w:r>
      <w:r w:rsidR="00A02731">
        <w:rPr>
          <w:rFonts w:ascii="Times New Roman" w:hAnsi="Times New Roman"/>
          <w:sz w:val="26"/>
          <w:szCs w:val="26"/>
        </w:rPr>
        <w:t>;</w:t>
      </w:r>
      <w:r w:rsidR="00A02731" w:rsidRPr="00A02731">
        <w:rPr>
          <w:rFonts w:ascii="Times New Roman" w:hAnsi="Times New Roman"/>
          <w:sz w:val="26"/>
          <w:szCs w:val="26"/>
        </w:rPr>
        <w:t xml:space="preserve"> </w:t>
      </w:r>
      <w:r w:rsidR="00A02731">
        <w:rPr>
          <w:rFonts w:ascii="Times New Roman" w:hAnsi="Times New Roman"/>
          <w:sz w:val="26"/>
          <w:szCs w:val="26"/>
        </w:rPr>
        <w:t>Фонвизина ул.</w:t>
      </w:r>
      <w:r w:rsidR="00A02731" w:rsidRPr="000F3E52">
        <w:rPr>
          <w:rFonts w:ascii="Times New Roman" w:hAnsi="Times New Roman"/>
          <w:sz w:val="26"/>
          <w:szCs w:val="26"/>
        </w:rPr>
        <w:t>12</w:t>
      </w:r>
      <w:r w:rsidR="00A02731">
        <w:rPr>
          <w:rFonts w:ascii="Times New Roman" w:hAnsi="Times New Roman"/>
          <w:sz w:val="26"/>
          <w:szCs w:val="26"/>
        </w:rPr>
        <w:t>.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824A0B" w:rsidRPr="00A02731" w:rsidRDefault="00824A0B" w:rsidP="00A0273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02731">
        <w:rPr>
          <w:rFonts w:ascii="Times New Roman" w:hAnsi="Times New Roman"/>
          <w:b/>
          <w:sz w:val="26"/>
          <w:szCs w:val="26"/>
          <w:lang w:eastAsia="en-US"/>
        </w:rPr>
        <w:t>Развитие городской среды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24A0B" w:rsidRPr="000F3E52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С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илами ГБУ «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Жилищник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Бутырского района» проведены работы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по обустройству современной баскетбольной площадки, площадки для </w:t>
      </w:r>
      <w:proofErr w:type="spellStart"/>
      <w:proofErr w:type="gram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воркаут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sz w:val="26"/>
          <w:szCs w:val="26"/>
          <w:lang w:eastAsia="en-US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  <w:lang w:eastAsia="en-US"/>
        </w:rPr>
        <w:t xml:space="preserve">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по установке опор освещения, высадке зеленых насаждений по адресу: ул.</w:t>
      </w:r>
      <w:r w:rsidR="00824A0B" w:rsidRPr="000F3E52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Яблочкова</w:t>
      </w:r>
      <w:r w:rsidR="00824A0B" w:rsidRPr="000F3E52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31,</w:t>
      </w:r>
      <w:r w:rsidR="00824A0B" w:rsidRPr="000F3E52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корп. 3, 4, а также комплексно благоустроена территория, прилегающая к детско-взрослой поликлинике по адресу: ул. Яблочкова, д. 3.</w:t>
      </w:r>
    </w:p>
    <w:p w:rsidR="00824A0B" w:rsidRPr="000F3E52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Р</w:t>
      </w:r>
      <w:r w:rsidR="00824A0B" w:rsidRPr="000F3E52">
        <w:rPr>
          <w:rFonts w:ascii="Times New Roman" w:hAnsi="Times New Roman"/>
          <w:sz w:val="26"/>
          <w:szCs w:val="26"/>
        </w:rPr>
        <w:t>еализованы м</w:t>
      </w:r>
      <w:r>
        <w:rPr>
          <w:rFonts w:ascii="Times New Roman" w:hAnsi="Times New Roman"/>
          <w:sz w:val="26"/>
          <w:szCs w:val="26"/>
        </w:rPr>
        <w:t>ероприятия по благоустройству «з</w:t>
      </w:r>
      <w:r w:rsidR="00824A0B" w:rsidRPr="000F3E52">
        <w:rPr>
          <w:rFonts w:ascii="Times New Roman" w:hAnsi="Times New Roman"/>
          <w:sz w:val="26"/>
          <w:szCs w:val="26"/>
        </w:rPr>
        <w:t xml:space="preserve">накового объекта» «Территория, прилегающая к станции метро 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Дмитровская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, ул. Бутырская, </w:t>
      </w:r>
      <w:r>
        <w:rPr>
          <w:rFonts w:ascii="Times New Roman" w:hAnsi="Times New Roman"/>
          <w:sz w:val="26"/>
          <w:szCs w:val="26"/>
        </w:rPr>
        <w:t xml:space="preserve">д.84-86 А, Б, район Бутырский». </w:t>
      </w:r>
      <w:r w:rsidR="00824A0B" w:rsidRPr="000F3E52">
        <w:rPr>
          <w:rFonts w:ascii="Times New Roman" w:hAnsi="Times New Roman"/>
          <w:sz w:val="26"/>
          <w:szCs w:val="26"/>
        </w:rPr>
        <w:t>З</w:t>
      </w:r>
      <w:r w:rsidR="00824A0B" w:rsidRPr="000F3E52">
        <w:rPr>
          <w:rFonts w:ascii="Times New Roman" w:hAnsi="Times New Roman"/>
          <w:bCs/>
          <w:sz w:val="26"/>
          <w:szCs w:val="26"/>
        </w:rPr>
        <w:t>аказчик работ – ГБУ «Автомо</w:t>
      </w:r>
      <w:r>
        <w:rPr>
          <w:rFonts w:ascii="Times New Roman" w:hAnsi="Times New Roman"/>
          <w:bCs/>
          <w:sz w:val="26"/>
          <w:szCs w:val="26"/>
        </w:rPr>
        <w:t xml:space="preserve">бильные дороги СВАО» </w:t>
      </w:r>
      <w:r w:rsidR="00824A0B" w:rsidRPr="000F3E52">
        <w:rPr>
          <w:rFonts w:ascii="Times New Roman" w:hAnsi="Times New Roman"/>
          <w:bCs/>
          <w:sz w:val="26"/>
          <w:szCs w:val="26"/>
        </w:rPr>
        <w:t>подрядная организация – ООО «НЕОН»</w:t>
      </w:r>
      <w:r w:rsidR="00824A0B" w:rsidRPr="000F3E52">
        <w:rPr>
          <w:rFonts w:ascii="Times New Roman" w:hAnsi="Times New Roman"/>
          <w:sz w:val="26"/>
          <w:szCs w:val="26"/>
        </w:rPr>
        <w:t>. Выполнены следующие виды работ:</w:t>
      </w:r>
    </w:p>
    <w:p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>ремонт/замена АБП – 6 232,3 кв. м,</w:t>
      </w:r>
    </w:p>
    <w:p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 xml:space="preserve">замена борт. камня – 1745 п. м, </w:t>
      </w:r>
    </w:p>
    <w:p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>ремонт/замена плиточного покрытия – 717,4 кв. м,</w:t>
      </w:r>
    </w:p>
    <w:p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 xml:space="preserve">замена резинового покрытия – 1113 кв. м (714 кв. м детская площадка, 399 кв. м спортивная площадка), </w:t>
      </w:r>
    </w:p>
    <w:p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>ремонт/замена газонного покрытия – 5133,1 кв. м,</w:t>
      </w:r>
    </w:p>
    <w:p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>высадка деревьев – 217 шт.,</w:t>
      </w:r>
    </w:p>
    <w:p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>высадка кустарников – 1193 шт.,</w:t>
      </w:r>
    </w:p>
    <w:p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>устройство цветников – 141,6 кв. м (высадка цветочной рассады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0B" w:rsidRPr="00A02731">
        <w:rPr>
          <w:rFonts w:ascii="Times New Roman" w:hAnsi="Times New Roman"/>
          <w:sz w:val="26"/>
          <w:szCs w:val="26"/>
        </w:rPr>
        <w:t>- 5 175 шт.),</w:t>
      </w:r>
    </w:p>
    <w:p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>демонтаж ограждений площадки для выгула собак – 48 п. м,</w:t>
      </w:r>
    </w:p>
    <w:p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>ремонт существующих строений (фасады ТП) – 72 кв. м,</w:t>
      </w:r>
    </w:p>
    <w:p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>устройство опор наружного освещения – 60 шт.</w:t>
      </w:r>
    </w:p>
    <w:p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824A0B" w:rsidRPr="00A02731">
        <w:rPr>
          <w:rFonts w:ascii="Times New Roman" w:hAnsi="Times New Roman"/>
          <w:sz w:val="26"/>
          <w:szCs w:val="26"/>
        </w:rPr>
        <w:t xml:space="preserve">устройство МАФ – 98 шт. (из них детские МАФ – 18 шт., спортивные МАФ – 12 шт., парковое оборудование – 68 шт.). </w:t>
      </w:r>
    </w:p>
    <w:p w:rsidR="00824A0B" w:rsidRPr="00A02731" w:rsidRDefault="00A02731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По заказу Департамента капитального ремонта города Москвы в 2021 году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в рамках реализации государственной программы «Развитие городской среды»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на объектах дорожного хозяйства и прилегающих территорий по адресам:</w:t>
      </w:r>
      <w:r w:rsidR="00824A0B" w:rsidRPr="000F3E52">
        <w:rPr>
          <w:rFonts w:ascii="Times New Roman" w:hAnsi="Times New Roman"/>
          <w:color w:val="000000"/>
          <w:sz w:val="26"/>
          <w:szCs w:val="26"/>
        </w:rPr>
        <w:t xml:space="preserve"> ул. Руставели (балансодержатель ГБУ «</w:t>
      </w:r>
      <w:proofErr w:type="spellStart"/>
      <w:r w:rsidR="00824A0B" w:rsidRPr="000F3E52">
        <w:rPr>
          <w:rFonts w:ascii="Times New Roman" w:hAnsi="Times New Roman"/>
          <w:color w:val="000000"/>
          <w:sz w:val="26"/>
          <w:szCs w:val="26"/>
        </w:rPr>
        <w:t>АвД</w:t>
      </w:r>
      <w:proofErr w:type="spellEnd"/>
      <w:r w:rsidR="00824A0B" w:rsidRPr="000F3E52">
        <w:rPr>
          <w:rFonts w:ascii="Times New Roman" w:hAnsi="Times New Roman"/>
          <w:color w:val="000000"/>
          <w:sz w:val="26"/>
          <w:szCs w:val="26"/>
        </w:rPr>
        <w:t xml:space="preserve"> СВАО» г. Москвы, подрядная организация </w:t>
      </w:r>
      <w:r>
        <w:rPr>
          <w:rFonts w:ascii="Times New Roman" w:hAnsi="Times New Roman"/>
          <w:sz w:val="26"/>
          <w:szCs w:val="26"/>
          <w:lang w:eastAsia="en-US"/>
        </w:rPr>
        <w:t>ООО «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РусСтрой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>»</w:t>
      </w:r>
      <w:r w:rsidR="00824A0B" w:rsidRPr="000F3E52">
        <w:rPr>
          <w:rFonts w:ascii="Times New Roman" w:hAnsi="Times New Roman"/>
          <w:color w:val="000000"/>
          <w:sz w:val="26"/>
          <w:szCs w:val="26"/>
        </w:rPr>
        <w:t>) и ул. Добролюбова (балансодержатель ГБУ «</w:t>
      </w:r>
      <w:proofErr w:type="spellStart"/>
      <w:r w:rsidR="00824A0B" w:rsidRPr="000F3E52">
        <w:rPr>
          <w:rFonts w:ascii="Times New Roman" w:hAnsi="Times New Roman"/>
          <w:color w:val="000000"/>
          <w:sz w:val="26"/>
          <w:szCs w:val="26"/>
        </w:rPr>
        <w:t>Жилищник</w:t>
      </w:r>
      <w:proofErr w:type="spellEnd"/>
      <w:r w:rsidR="00824A0B" w:rsidRPr="000F3E52">
        <w:rPr>
          <w:rFonts w:ascii="Times New Roman" w:hAnsi="Times New Roman"/>
          <w:color w:val="000000"/>
          <w:sz w:val="26"/>
          <w:szCs w:val="26"/>
        </w:rPr>
        <w:t xml:space="preserve"> Бутырского района», подрядна</w:t>
      </w:r>
      <w:r>
        <w:rPr>
          <w:rFonts w:ascii="Times New Roman" w:hAnsi="Times New Roman"/>
          <w:color w:val="000000"/>
          <w:sz w:val="26"/>
          <w:szCs w:val="26"/>
        </w:rPr>
        <w:t>я организация ООО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Стройстандарт</w:t>
      </w:r>
      <w:proofErr w:type="spellEnd"/>
      <w:r w:rsidR="00824A0B" w:rsidRPr="000F3E52">
        <w:rPr>
          <w:rFonts w:ascii="Times New Roman" w:hAnsi="Times New Roman"/>
          <w:color w:val="000000"/>
          <w:sz w:val="26"/>
          <w:szCs w:val="26"/>
        </w:rPr>
        <w:t>») выполнены такие работы как: замена асфальтобетонного покрытия проезжих частей и тротуаров, замена бортового камня, устройство плиточного покрытия пешеходных зон, устройство опор освещения, замена остановочных павильонов, установка садово-парковой мебели.</w:t>
      </w:r>
    </w:p>
    <w:p w:rsidR="00824A0B" w:rsidRPr="000F3E52" w:rsidRDefault="008D5DF3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В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целях улучшения пешеходной и транспортной доступности станций метрополитена «Бутырская» и «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Фонвизинская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>» Департаментом капитального ремонта города Москвы в рамках городской программы «Развитие транспортной системы» проведены работы по комплексному благоустройству территории Огородного проезда.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24A0B" w:rsidRPr="008D5DF3" w:rsidRDefault="00824A0B" w:rsidP="008D5DF3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8D5DF3">
        <w:rPr>
          <w:rFonts w:ascii="Times New Roman" w:hAnsi="Times New Roman"/>
          <w:b/>
          <w:sz w:val="26"/>
          <w:szCs w:val="26"/>
          <w:lang w:eastAsia="en-US"/>
        </w:rPr>
        <w:t>Озеленение</w:t>
      </w:r>
    </w:p>
    <w:p w:rsidR="008D5DF3" w:rsidRDefault="008D5DF3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D5DF3" w:rsidRPr="000F3E52" w:rsidRDefault="008D5DF3" w:rsidP="008D5DF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0F3E52">
        <w:rPr>
          <w:rFonts w:ascii="Times New Roman" w:hAnsi="Times New Roman"/>
          <w:sz w:val="26"/>
          <w:szCs w:val="26"/>
        </w:rPr>
        <w:t xml:space="preserve">В весенний период 2021 в рамках проведения субботника было высажено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0F3E52">
        <w:rPr>
          <w:rFonts w:ascii="Times New Roman" w:hAnsi="Times New Roman"/>
          <w:sz w:val="26"/>
          <w:szCs w:val="26"/>
        </w:rPr>
        <w:t xml:space="preserve">15 деревьев и 300 кустарников. </w:t>
      </w:r>
    </w:p>
    <w:p w:rsidR="00824A0B" w:rsidRPr="000F3E52" w:rsidRDefault="008D5DF3" w:rsidP="000F3E52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В осенний период 2021 года по улице 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 реализована государственная программа «Развитие здравоохранения города Москвы (Столичное здравоохранение)» где заказчиком является АНО «Развитие городских технологий» (подведомственная организация Департамента капитального ремонта города Москвы).  В рамках программы проведена высадка 29 шт. деревьев и 62 шт. кустарников. 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824A0B" w:rsidRPr="008D5DF3" w:rsidRDefault="00824A0B" w:rsidP="008D5DF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8D5DF3">
        <w:rPr>
          <w:rFonts w:ascii="Times New Roman" w:hAnsi="Times New Roman"/>
          <w:b/>
          <w:sz w:val="26"/>
          <w:szCs w:val="26"/>
        </w:rPr>
        <w:t>Установка опор наружного освещения</w:t>
      </w:r>
    </w:p>
    <w:p w:rsidR="008D5DF3" w:rsidRDefault="008D5DF3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24A0B" w:rsidRDefault="008D5DF3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В титульный список установки опор наружного освещения 2021 года включено 27 территорий (объект «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Савеловская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 линия» исключен из титульного списка специалистами АО ОЭК в связи с прохождением линий РЖД), запланировано устройство 65 опор наружного освещения:</w:t>
      </w:r>
    </w:p>
    <w:p w:rsidR="00402154" w:rsidRDefault="00402154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гостевая парковка: Яблочкова ул.35 (2);</w:t>
      </w:r>
    </w:p>
    <w:p w:rsidR="00087EE2" w:rsidRDefault="00087EE2" w:rsidP="00087EE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детская площадка: Гончарова ул.5А (1); </w:t>
      </w: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ул.7 к.1 (2); </w:t>
      </w: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ул.8 (2); </w:t>
      </w: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ул.12В (2); Руставели ул.15 (3); Руставели ул.17,19 (2); Фонвизина ул.13 (3); Яблочкова ул.41Б (4); </w:t>
      </w:r>
    </w:p>
    <w:p w:rsidR="00087EE2" w:rsidRDefault="00087EE2" w:rsidP="00087EE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- детская площадка, спортивная площадка: Добролюбова ул.25,27,27А (3);</w:t>
      </w:r>
    </w:p>
    <w:p w:rsidR="00087EE2" w:rsidRDefault="00087EE2" w:rsidP="00087EE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детская площадка, тренажерная площадка: </w:t>
      </w: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ул.12 (4);</w:t>
      </w:r>
    </w:p>
    <w:p w:rsidR="00087EE2" w:rsidRDefault="00087EE2" w:rsidP="00087EE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дворовая территория (</w:t>
      </w:r>
      <w:proofErr w:type="spellStart"/>
      <w:r>
        <w:rPr>
          <w:rFonts w:ascii="Times New Roman" w:hAnsi="Times New Roman"/>
          <w:sz w:val="26"/>
          <w:szCs w:val="26"/>
        </w:rPr>
        <w:t>дтс</w:t>
      </w:r>
      <w:proofErr w:type="spellEnd"/>
      <w:r>
        <w:rPr>
          <w:rFonts w:ascii="Times New Roman" w:hAnsi="Times New Roman"/>
          <w:sz w:val="26"/>
          <w:szCs w:val="26"/>
        </w:rPr>
        <w:t>): Бутырская ул.4,6 (2); Гончарова ул.3 (1);</w:t>
      </w:r>
      <w:r w:rsidRPr="004021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Гончарова ул.5 (1); Гончарова ул.7 (2); Гончарова ул.9 (1);</w:t>
      </w:r>
      <w:r w:rsidRPr="004021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Руставели ул.8Б (2);</w:t>
      </w:r>
      <w:r w:rsidRPr="004021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Фонвизина ул.5А (1);</w:t>
      </w:r>
    </w:p>
    <w:p w:rsidR="00087EE2" w:rsidRDefault="00087EE2" w:rsidP="00087EE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proofErr w:type="spellStart"/>
      <w:r>
        <w:rPr>
          <w:rFonts w:ascii="Times New Roman" w:hAnsi="Times New Roman"/>
          <w:sz w:val="26"/>
          <w:szCs w:val="26"/>
        </w:rPr>
        <w:t>дтс</w:t>
      </w:r>
      <w:proofErr w:type="spellEnd"/>
      <w:r>
        <w:rPr>
          <w:rFonts w:ascii="Times New Roman" w:hAnsi="Times New Roman"/>
          <w:sz w:val="26"/>
          <w:szCs w:val="26"/>
        </w:rPr>
        <w:t xml:space="preserve">: Добролюбова ул.19,19А (3); между домами - </w:t>
      </w: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ул.5 к.1 (1);</w:t>
      </w:r>
    </w:p>
    <w:p w:rsidR="00087EE2" w:rsidRDefault="00087EE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поликлинике - Яблочкова ул.1 (3); </w:t>
      </w:r>
    </w:p>
    <w:p w:rsidR="007873F3" w:rsidRDefault="007873F3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парковочное пространство, детская площадка: Яблочкова ул.23 к.2 (3);</w:t>
      </w:r>
    </w:p>
    <w:p w:rsidR="00402154" w:rsidRDefault="00402154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площадка для выгула собак: </w:t>
      </w: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ул.12 (2);</w:t>
      </w:r>
    </w:p>
    <w:p w:rsidR="00402154" w:rsidRDefault="00402154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площадка для выгула собак, детская площадка: Яблочкова ул.49 (4);</w:t>
      </w:r>
    </w:p>
    <w:p w:rsidR="00402154" w:rsidRPr="000F3E52" w:rsidRDefault="00402154" w:rsidP="0040215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тротуар: </w:t>
      </w:r>
      <w:proofErr w:type="spellStart"/>
      <w:r>
        <w:rPr>
          <w:rFonts w:ascii="Times New Roman" w:hAnsi="Times New Roman"/>
          <w:sz w:val="26"/>
          <w:szCs w:val="26"/>
        </w:rPr>
        <w:t>Савеловская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линия (4); Фонвизина ул. (4); от </w:t>
      </w: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ул.д.2 (Перекресток) </w:t>
      </w:r>
      <w:r w:rsidR="00087EE2">
        <w:rPr>
          <w:rFonts w:ascii="Times New Roman" w:hAnsi="Times New Roman"/>
          <w:sz w:val="26"/>
          <w:szCs w:val="26"/>
        </w:rPr>
        <w:t>до пр.пр.922 (3).</w:t>
      </w:r>
    </w:p>
    <w:p w:rsidR="00824A0B" w:rsidRPr="000F3E52" w:rsidRDefault="00087EE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Работы по установке </w:t>
      </w:r>
      <w:r w:rsidR="004C6585">
        <w:rPr>
          <w:rFonts w:ascii="Times New Roman" w:hAnsi="Times New Roman"/>
          <w:sz w:val="26"/>
          <w:szCs w:val="26"/>
        </w:rPr>
        <w:t>опор продолжаются</w:t>
      </w:r>
      <w:r w:rsidR="00824A0B" w:rsidRPr="000F3E52">
        <w:rPr>
          <w:rFonts w:ascii="Times New Roman" w:hAnsi="Times New Roman"/>
          <w:sz w:val="26"/>
          <w:szCs w:val="26"/>
        </w:rPr>
        <w:t xml:space="preserve">. </w:t>
      </w:r>
    </w:p>
    <w:p w:rsidR="00824A0B" w:rsidRPr="000F3E52" w:rsidRDefault="00087EE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Ориентировочные сроки завершения работ – июль 2022 года.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24A0B" w:rsidRPr="00315205" w:rsidRDefault="00824A0B" w:rsidP="0031520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15205">
        <w:rPr>
          <w:rFonts w:ascii="Times New Roman" w:hAnsi="Times New Roman"/>
          <w:b/>
          <w:sz w:val="26"/>
          <w:szCs w:val="26"/>
        </w:rPr>
        <w:t>С</w:t>
      </w:r>
      <w:r w:rsidR="00315205">
        <w:rPr>
          <w:rFonts w:ascii="Times New Roman" w:hAnsi="Times New Roman"/>
          <w:b/>
          <w:sz w:val="26"/>
          <w:szCs w:val="26"/>
        </w:rPr>
        <w:t xml:space="preserve">анитарное содержание дворовых территорий 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824A0B" w:rsidRPr="000F3E52" w:rsidRDefault="00315205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Территорию района составляет 141 дворовая территория. В районе расположено: 111 детских и 49 спортивных площадок, находящихся на балансе ГБУ «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Жилищник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 Бутырского района». Также в административных границах района расположен парк 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Гончаровский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 (ГАУК «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ПКиО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 Дубки»), в котором находится 4 детские и 3 спортивные площадки.</w:t>
      </w:r>
    </w:p>
    <w:p w:rsidR="00824A0B" w:rsidRPr="000F3E52" w:rsidRDefault="00315205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На территории района расположено 9 площадок для выгула собак (7 на </w:t>
      </w:r>
      <w:proofErr w:type="spellStart"/>
      <w:proofErr w:type="gramStart"/>
      <w:r w:rsidR="00824A0B" w:rsidRPr="000F3E52">
        <w:rPr>
          <w:rFonts w:ascii="Times New Roman" w:hAnsi="Times New Roman"/>
          <w:sz w:val="26"/>
          <w:szCs w:val="26"/>
        </w:rPr>
        <w:t>дворо</w:t>
      </w:r>
      <w:r w:rsidR="00087EE2">
        <w:rPr>
          <w:rFonts w:ascii="Times New Roman" w:hAnsi="Times New Roman"/>
          <w:sz w:val="26"/>
          <w:szCs w:val="26"/>
        </w:rPr>
        <w:t>-</w:t>
      </w:r>
      <w:r w:rsidR="00824A0B" w:rsidRPr="000F3E52">
        <w:rPr>
          <w:rFonts w:ascii="Times New Roman" w:hAnsi="Times New Roman"/>
          <w:sz w:val="26"/>
          <w:szCs w:val="26"/>
        </w:rPr>
        <w:t>вых</w:t>
      </w:r>
      <w:proofErr w:type="spellEnd"/>
      <w:proofErr w:type="gramEnd"/>
      <w:r w:rsidR="00824A0B" w:rsidRPr="000F3E52">
        <w:rPr>
          <w:rFonts w:ascii="Times New Roman" w:hAnsi="Times New Roman"/>
          <w:sz w:val="26"/>
          <w:szCs w:val="26"/>
        </w:rPr>
        <w:t xml:space="preserve"> территориях, 2 – на объекте озеленения </w:t>
      </w:r>
      <w:r w:rsidR="00824A0B" w:rsidRPr="000F3E52">
        <w:rPr>
          <w:rFonts w:ascii="Times New Roman" w:hAnsi="Times New Roman"/>
          <w:sz w:val="26"/>
          <w:szCs w:val="26"/>
          <w:lang w:val="en-US"/>
        </w:rPr>
        <w:t>II</w:t>
      </w:r>
      <w:r w:rsidR="00824A0B" w:rsidRPr="000F3E52">
        <w:rPr>
          <w:rFonts w:ascii="Times New Roman" w:hAnsi="Times New Roman"/>
          <w:sz w:val="26"/>
          <w:szCs w:val="26"/>
        </w:rPr>
        <w:t xml:space="preserve"> катег</w:t>
      </w:r>
      <w:r w:rsidR="00087EE2">
        <w:rPr>
          <w:rFonts w:ascii="Times New Roman" w:hAnsi="Times New Roman"/>
          <w:sz w:val="26"/>
          <w:szCs w:val="26"/>
        </w:rPr>
        <w:t xml:space="preserve">ории </w:t>
      </w:r>
      <w:r w:rsidR="00824A0B" w:rsidRPr="000F3E52">
        <w:rPr>
          <w:rFonts w:ascii="Times New Roman" w:hAnsi="Times New Roman"/>
          <w:sz w:val="26"/>
          <w:szCs w:val="26"/>
        </w:rPr>
        <w:t xml:space="preserve">«Яблоневый сад»). </w:t>
      </w:r>
    </w:p>
    <w:p w:rsidR="00824A0B" w:rsidRPr="000F3E52" w:rsidRDefault="00315205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В текущем зимнем сезоне 2021-2022 гг. запущено в эксплуатацию 7 катков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824A0B" w:rsidRPr="000F3E52">
        <w:rPr>
          <w:rFonts w:ascii="Times New Roman" w:hAnsi="Times New Roman"/>
          <w:sz w:val="26"/>
          <w:szCs w:val="26"/>
        </w:rPr>
        <w:t>с естественным покрытием</w:t>
      </w:r>
      <w:r>
        <w:rPr>
          <w:rFonts w:ascii="Times New Roman" w:hAnsi="Times New Roman"/>
          <w:sz w:val="26"/>
          <w:szCs w:val="26"/>
        </w:rPr>
        <w:t xml:space="preserve"> и 1 – с искусственным в 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Гончаровско</w:t>
      </w:r>
      <w:r>
        <w:rPr>
          <w:rFonts w:ascii="Times New Roman" w:hAnsi="Times New Roman"/>
          <w:sz w:val="26"/>
          <w:szCs w:val="26"/>
        </w:rPr>
        <w:t>м</w:t>
      </w:r>
      <w:proofErr w:type="spellEnd"/>
      <w:r>
        <w:rPr>
          <w:rFonts w:ascii="Times New Roman" w:hAnsi="Times New Roman"/>
          <w:sz w:val="26"/>
          <w:szCs w:val="26"/>
        </w:rPr>
        <w:t xml:space="preserve"> парке</w:t>
      </w:r>
      <w:r w:rsidR="00824A0B" w:rsidRPr="000F3E52">
        <w:rPr>
          <w:rFonts w:ascii="Times New Roman" w:hAnsi="Times New Roman"/>
          <w:sz w:val="26"/>
          <w:szCs w:val="26"/>
        </w:rPr>
        <w:t xml:space="preserve">. </w:t>
      </w:r>
    </w:p>
    <w:p w:rsidR="00824A0B" w:rsidRPr="000F3E52" w:rsidRDefault="00315205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При проведении работ по механизированной уборке дворовых территорий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824A0B" w:rsidRPr="000F3E52">
        <w:rPr>
          <w:rFonts w:ascii="Times New Roman" w:hAnsi="Times New Roman"/>
          <w:sz w:val="26"/>
          <w:szCs w:val="26"/>
        </w:rPr>
        <w:t>и объектов дорожного хозяйства задействованы 33 единицы дорожно-ко</w:t>
      </w:r>
      <w:r>
        <w:rPr>
          <w:rFonts w:ascii="Times New Roman" w:hAnsi="Times New Roman"/>
          <w:sz w:val="26"/>
          <w:szCs w:val="26"/>
        </w:rPr>
        <w:t>ммунальной и спец</w:t>
      </w:r>
      <w:r w:rsidR="00824A0B" w:rsidRPr="000F3E52">
        <w:rPr>
          <w:rFonts w:ascii="Times New Roman" w:hAnsi="Times New Roman"/>
          <w:sz w:val="26"/>
          <w:szCs w:val="26"/>
        </w:rPr>
        <w:t>техники. Вся техника оборудована системой «ГЛОНАСС».</w:t>
      </w:r>
    </w:p>
    <w:p w:rsidR="00824A0B" w:rsidRPr="000F3E52" w:rsidRDefault="00315205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ГБУ «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Жилищник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 Бутырского района» активно используются средства малой механизации (роторы) для проведения своевременной уборки снежных масс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824A0B" w:rsidRPr="000F3E52">
        <w:rPr>
          <w:rFonts w:ascii="Times New Roman" w:hAnsi="Times New Roman"/>
          <w:sz w:val="26"/>
          <w:szCs w:val="26"/>
        </w:rPr>
        <w:t xml:space="preserve">на тротуарах, дворовых территориях и пешеходных дорожках. В наличии также имеются 2 навесные снегоуборочные установки СУ 2.1 для перекидки снега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824A0B" w:rsidRPr="000F3E52">
        <w:rPr>
          <w:rFonts w:ascii="Times New Roman" w:hAnsi="Times New Roman"/>
          <w:sz w:val="26"/>
          <w:szCs w:val="26"/>
        </w:rPr>
        <w:t xml:space="preserve">на объектах дорожного хозяйства. </w:t>
      </w:r>
    </w:p>
    <w:p w:rsidR="00824A0B" w:rsidRPr="000F3E52" w:rsidRDefault="00315205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На территории района также расположено 92 контейнерные </w:t>
      </w:r>
      <w:proofErr w:type="gramStart"/>
      <w:r w:rsidR="00824A0B" w:rsidRPr="000F3E52">
        <w:rPr>
          <w:rFonts w:ascii="Times New Roman" w:hAnsi="Times New Roman"/>
          <w:sz w:val="26"/>
          <w:szCs w:val="26"/>
        </w:rPr>
        <w:t xml:space="preserve">площадки,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824A0B" w:rsidRPr="000F3E52">
        <w:rPr>
          <w:rFonts w:ascii="Times New Roman" w:hAnsi="Times New Roman"/>
          <w:sz w:val="26"/>
          <w:szCs w:val="26"/>
        </w:rPr>
        <w:t>из которых: 88 находятся на балансе ГБУ «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Жилищник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 Бутырского района»,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824A0B" w:rsidRPr="000F3E52">
        <w:rPr>
          <w:rFonts w:ascii="Times New Roman" w:hAnsi="Times New Roman"/>
          <w:sz w:val="26"/>
          <w:szCs w:val="26"/>
        </w:rPr>
        <w:t xml:space="preserve">2 - на балансе общежитий, 3 на балансе частных управляющих компаний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824A0B" w:rsidRPr="000F3E52">
        <w:rPr>
          <w:rFonts w:ascii="Times New Roman" w:hAnsi="Times New Roman"/>
          <w:sz w:val="26"/>
          <w:szCs w:val="26"/>
        </w:rPr>
        <w:t>(ООО «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Юнисервис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» - 1 шт., ООО «Высота 4884.Сервис» - 1 шт.) и </w:t>
      </w:r>
      <w:r w:rsidR="00824A0B" w:rsidRPr="000F3E52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824A0B" w:rsidRPr="000F3E52">
        <w:rPr>
          <w:rFonts w:ascii="Times New Roman" w:hAnsi="Times New Roman"/>
          <w:sz w:val="26"/>
          <w:szCs w:val="26"/>
        </w:rPr>
        <w:t>31 бункерная площадка, из которых 30 находятся на балансе ГБУ «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Жилищник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 Бутырского района», 1 - на балансе ООО «Высота 4884.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0B" w:rsidRPr="000F3E52">
        <w:rPr>
          <w:rFonts w:ascii="Times New Roman" w:hAnsi="Times New Roman"/>
          <w:sz w:val="26"/>
          <w:szCs w:val="26"/>
        </w:rPr>
        <w:t>Сервис».</w:t>
      </w:r>
    </w:p>
    <w:p w:rsidR="00824A0B" w:rsidRPr="000F3E52" w:rsidRDefault="00315205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Вывоз отходов с контейнерных и бункерных площадок, расположенных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824A0B" w:rsidRPr="000F3E52">
        <w:rPr>
          <w:rFonts w:ascii="Times New Roman" w:hAnsi="Times New Roman"/>
          <w:sz w:val="26"/>
          <w:szCs w:val="26"/>
        </w:rPr>
        <w:t xml:space="preserve">на дворовых территориях, производится специализированной 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мусоровывозящей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 организацией ООО «Хартия». Вывоз бытовых и коммунальных отходов производится в соответствии с утвержденными графиками. На всех контейнерных площадках обеспечен раздельный сбор отходов в соответствии с № 734-ПП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824A0B" w:rsidRPr="000F3E52">
        <w:rPr>
          <w:rFonts w:ascii="Times New Roman" w:hAnsi="Times New Roman"/>
          <w:sz w:val="26"/>
          <w:szCs w:val="26"/>
        </w:rPr>
        <w:t>от 18.06.2019 «О реализации мероприятий по раздельному сбору (накоплению) твердых коммунальных отходов в городе Москве».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824A0B" w:rsidRPr="00315205" w:rsidRDefault="00824A0B" w:rsidP="00315205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15205">
        <w:rPr>
          <w:rFonts w:ascii="Times New Roman" w:hAnsi="Times New Roman"/>
          <w:b/>
          <w:sz w:val="26"/>
          <w:szCs w:val="26"/>
          <w:lang w:eastAsia="en-US"/>
        </w:rPr>
        <w:lastRenderedPageBreak/>
        <w:t>С</w:t>
      </w:r>
      <w:r w:rsidR="00315205">
        <w:rPr>
          <w:rFonts w:ascii="Times New Roman" w:hAnsi="Times New Roman"/>
          <w:b/>
          <w:sz w:val="26"/>
          <w:szCs w:val="26"/>
          <w:lang w:eastAsia="en-US"/>
        </w:rPr>
        <w:t>одержание многоквартирных домов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i/>
          <w:sz w:val="26"/>
          <w:szCs w:val="26"/>
          <w:lang w:eastAsia="en-US"/>
        </w:rPr>
      </w:pPr>
    </w:p>
    <w:p w:rsidR="00824A0B" w:rsidRPr="000F3E52" w:rsidRDefault="00315205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В 2021 году в рамках текущего ремонта подъездов силами ГБУ «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Жилищник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Бутырского района выполнены работы в 80 подъездах.</w:t>
      </w:r>
    </w:p>
    <w:p w:rsidR="00824A0B" w:rsidRDefault="00315205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В рамках программы направленной на предотвращение предельно допустимых характеристик надежности и безопасности эксплуатации инженерных систем МКД, включенных в программу реновации, выполнены работы в 15 МКД и реализованы мероприятия на 15 системах:</w:t>
      </w:r>
    </w:p>
    <w:p w:rsidR="00315205" w:rsidRDefault="00315205" w:rsidP="000F3E52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- р</w:t>
      </w:r>
      <w:r w:rsidRPr="000F3E52">
        <w:rPr>
          <w:rFonts w:ascii="Times New Roman" w:hAnsi="Times New Roman"/>
          <w:color w:val="000000"/>
          <w:sz w:val="26"/>
          <w:szCs w:val="26"/>
        </w:rPr>
        <w:t>емонт инженерных систем ГВС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Pr="0031520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25D51">
        <w:rPr>
          <w:rFonts w:ascii="Times New Roman" w:hAnsi="Times New Roman"/>
          <w:color w:val="000000"/>
          <w:sz w:val="26"/>
          <w:szCs w:val="26"/>
        </w:rPr>
        <w:t>Милашенкова</w:t>
      </w:r>
      <w:proofErr w:type="spellEnd"/>
      <w:r w:rsidR="00A25D51">
        <w:rPr>
          <w:rFonts w:ascii="Times New Roman" w:hAnsi="Times New Roman"/>
          <w:color w:val="000000"/>
          <w:sz w:val="26"/>
          <w:szCs w:val="26"/>
        </w:rPr>
        <w:t xml:space="preserve"> ул.</w:t>
      </w:r>
      <w:r w:rsidRPr="000F3E52">
        <w:rPr>
          <w:rFonts w:ascii="Times New Roman" w:hAnsi="Times New Roman"/>
          <w:color w:val="000000"/>
          <w:sz w:val="26"/>
          <w:szCs w:val="26"/>
        </w:rPr>
        <w:t>, д.11 к.1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31520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87EE2">
        <w:rPr>
          <w:rFonts w:ascii="Times New Roman" w:hAnsi="Times New Roman"/>
          <w:color w:val="000000"/>
          <w:sz w:val="26"/>
          <w:szCs w:val="26"/>
        </w:rPr>
        <w:t>Милашенкова</w:t>
      </w:r>
      <w:proofErr w:type="spellEnd"/>
      <w:r w:rsidR="00087EE2">
        <w:rPr>
          <w:rFonts w:ascii="Times New Roman" w:hAnsi="Times New Roman"/>
          <w:color w:val="000000"/>
          <w:sz w:val="26"/>
          <w:szCs w:val="26"/>
        </w:rPr>
        <w:t xml:space="preserve"> ул., д.11 к.2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31520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ул. Яблочкова д.24 к.</w:t>
      </w:r>
      <w:r w:rsidRPr="000F3E52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A25D51" w:rsidRDefault="00A25D51" w:rsidP="00A25D51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- ремонт инженерных систем Х</w:t>
      </w:r>
      <w:r w:rsidRPr="000F3E52">
        <w:rPr>
          <w:rFonts w:ascii="Times New Roman" w:hAnsi="Times New Roman"/>
          <w:color w:val="000000"/>
          <w:sz w:val="26"/>
          <w:szCs w:val="26"/>
        </w:rPr>
        <w:t>ВС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Pr="0031520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87EE2">
        <w:rPr>
          <w:rFonts w:ascii="Times New Roman" w:hAnsi="Times New Roman"/>
          <w:color w:val="000000"/>
          <w:sz w:val="26"/>
          <w:szCs w:val="26"/>
        </w:rPr>
        <w:t>Милашенкова</w:t>
      </w:r>
      <w:proofErr w:type="spellEnd"/>
      <w:r w:rsidR="00087EE2">
        <w:rPr>
          <w:rFonts w:ascii="Times New Roman" w:hAnsi="Times New Roman"/>
          <w:color w:val="000000"/>
          <w:sz w:val="26"/>
          <w:szCs w:val="26"/>
        </w:rPr>
        <w:t xml:space="preserve"> ул., д.11 к.1; </w:t>
      </w:r>
      <w:proofErr w:type="spellStart"/>
      <w:r w:rsidR="00087EE2">
        <w:rPr>
          <w:rFonts w:ascii="Times New Roman" w:hAnsi="Times New Roman"/>
          <w:color w:val="000000"/>
          <w:sz w:val="26"/>
          <w:szCs w:val="26"/>
        </w:rPr>
        <w:t>Милашенкова</w:t>
      </w:r>
      <w:proofErr w:type="spellEnd"/>
      <w:r w:rsidR="00087EE2">
        <w:rPr>
          <w:rFonts w:ascii="Times New Roman" w:hAnsi="Times New Roman"/>
          <w:color w:val="000000"/>
          <w:sz w:val="26"/>
          <w:szCs w:val="26"/>
        </w:rPr>
        <w:t xml:space="preserve"> ул., д.11 к.2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31520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Руставели ул. 3 к.6; Яблочкова ул. д.24 к.</w:t>
      </w:r>
      <w:r w:rsidRPr="000F3E52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A25D51" w:rsidRDefault="00A25D51" w:rsidP="00A25D51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- р</w:t>
      </w:r>
      <w:r w:rsidRPr="000F3E52">
        <w:rPr>
          <w:rFonts w:ascii="Times New Roman" w:hAnsi="Times New Roman"/>
          <w:color w:val="000000"/>
          <w:sz w:val="26"/>
          <w:szCs w:val="26"/>
        </w:rPr>
        <w:t>емонт инженерных систем ЦО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0F3E52">
        <w:rPr>
          <w:rFonts w:ascii="Times New Roman" w:hAnsi="Times New Roman"/>
          <w:color w:val="000000"/>
          <w:sz w:val="26"/>
          <w:szCs w:val="26"/>
        </w:rPr>
        <w:t xml:space="preserve">Руставели </w:t>
      </w:r>
      <w:r>
        <w:rPr>
          <w:rFonts w:ascii="Times New Roman" w:hAnsi="Times New Roman"/>
          <w:color w:val="000000"/>
          <w:sz w:val="26"/>
          <w:szCs w:val="26"/>
        </w:rPr>
        <w:t>ул. д.3 к.</w:t>
      </w:r>
      <w:r w:rsidRPr="000F3E52"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 xml:space="preserve">;   </w:t>
      </w:r>
    </w:p>
    <w:p w:rsidR="00A25D51" w:rsidRDefault="00A25D51" w:rsidP="00A25D51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- ремонт фасада: </w:t>
      </w:r>
      <w:r w:rsidRPr="000F3E52">
        <w:rPr>
          <w:rFonts w:ascii="Times New Roman" w:hAnsi="Times New Roman"/>
          <w:color w:val="000000"/>
          <w:sz w:val="26"/>
          <w:szCs w:val="26"/>
        </w:rPr>
        <w:t xml:space="preserve">Руставели </w:t>
      </w:r>
      <w:r>
        <w:rPr>
          <w:rFonts w:ascii="Times New Roman" w:hAnsi="Times New Roman"/>
          <w:color w:val="000000"/>
          <w:sz w:val="26"/>
          <w:szCs w:val="26"/>
        </w:rPr>
        <w:t>ул. д.3 к.</w:t>
      </w:r>
      <w:r w:rsidRPr="000F3E52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A25D5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F3E52">
        <w:rPr>
          <w:rFonts w:ascii="Times New Roman" w:hAnsi="Times New Roman"/>
          <w:color w:val="000000"/>
          <w:sz w:val="26"/>
          <w:szCs w:val="26"/>
        </w:rPr>
        <w:t>Руставели</w:t>
      </w:r>
      <w:r>
        <w:rPr>
          <w:rFonts w:ascii="Times New Roman" w:hAnsi="Times New Roman"/>
          <w:color w:val="000000"/>
          <w:sz w:val="26"/>
          <w:szCs w:val="26"/>
        </w:rPr>
        <w:t xml:space="preserve"> ул. д.3 к.</w:t>
      </w:r>
      <w:r w:rsidRPr="000F3E52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A25D51" w:rsidRDefault="00A25D51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- р</w:t>
      </w:r>
      <w:r w:rsidRPr="000F3E52">
        <w:rPr>
          <w:rFonts w:ascii="Times New Roman" w:hAnsi="Times New Roman"/>
          <w:color w:val="000000"/>
          <w:sz w:val="26"/>
          <w:szCs w:val="26"/>
        </w:rPr>
        <w:t>емонт ограждений кровли</w:t>
      </w:r>
      <w:r>
        <w:rPr>
          <w:rFonts w:ascii="Times New Roman" w:hAnsi="Times New Roman"/>
          <w:color w:val="000000"/>
          <w:sz w:val="26"/>
          <w:szCs w:val="26"/>
        </w:rPr>
        <w:t xml:space="preserve">: Добролюбова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-д д.</w:t>
      </w:r>
      <w:r w:rsidRPr="000F3E52">
        <w:rPr>
          <w:rFonts w:ascii="Times New Roman" w:hAnsi="Times New Roman"/>
          <w:color w:val="000000"/>
          <w:sz w:val="26"/>
          <w:szCs w:val="26"/>
        </w:rPr>
        <w:t>7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A25D5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Огородный пр. д. 21А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к.</w:t>
      </w:r>
      <w:r w:rsidRPr="000F3E52">
        <w:rPr>
          <w:rFonts w:ascii="Times New Roman" w:hAnsi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;</w:t>
      </w:r>
      <w:r w:rsidRPr="00A25D5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Огородный пр. д. 21А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к.Б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;</w:t>
      </w:r>
      <w:r w:rsidRPr="00A25D5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Руставели д.3 к</w:t>
      </w:r>
      <w:r w:rsidRPr="000F3E52">
        <w:rPr>
          <w:rFonts w:ascii="Times New Roman" w:hAnsi="Times New Roman"/>
          <w:color w:val="000000"/>
          <w:sz w:val="26"/>
          <w:szCs w:val="26"/>
        </w:rPr>
        <w:t>.2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A25D5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Руставели д.3 к.3.</w:t>
      </w:r>
    </w:p>
    <w:p w:rsidR="006A04D0" w:rsidRDefault="00A25D51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В рамках реализации Региональной п</w:t>
      </w:r>
      <w:r w:rsidR="006A04D0">
        <w:rPr>
          <w:rFonts w:ascii="Times New Roman" w:hAnsi="Times New Roman"/>
          <w:sz w:val="26"/>
          <w:szCs w:val="26"/>
          <w:lang w:eastAsia="en-US"/>
        </w:rPr>
        <w:t>рограммы капитального ремонта в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2021</w:t>
      </w:r>
      <w:r w:rsidR="006A04D0">
        <w:rPr>
          <w:rFonts w:ascii="Times New Roman" w:hAnsi="Times New Roman"/>
          <w:sz w:val="26"/>
          <w:szCs w:val="26"/>
          <w:lang w:eastAsia="en-US"/>
        </w:rPr>
        <w:t xml:space="preserve">г.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за счет средств Фонда капитального ремонта города </w:t>
      </w:r>
      <w:r w:rsidR="00754E05">
        <w:rPr>
          <w:rFonts w:ascii="Times New Roman" w:hAnsi="Times New Roman"/>
          <w:sz w:val="26"/>
          <w:szCs w:val="26"/>
          <w:lang w:eastAsia="en-US"/>
        </w:rPr>
        <w:t>Москвы был проведен ремонт, п</w:t>
      </w:r>
      <w:r w:rsidR="006A04D0">
        <w:rPr>
          <w:rFonts w:ascii="Times New Roman" w:hAnsi="Times New Roman"/>
          <w:sz w:val="26"/>
          <w:szCs w:val="26"/>
          <w:lang w:eastAsia="en-US"/>
        </w:rPr>
        <w:t xml:space="preserve">одрядными организациями </w:t>
      </w:r>
      <w:r w:rsidR="00754E05">
        <w:rPr>
          <w:rFonts w:ascii="Times New Roman" w:hAnsi="Times New Roman"/>
          <w:sz w:val="26"/>
          <w:szCs w:val="26"/>
          <w:lang w:eastAsia="en-US"/>
        </w:rPr>
        <w:t xml:space="preserve">при проведении которого </w:t>
      </w:r>
      <w:r w:rsidR="006A04D0">
        <w:rPr>
          <w:rFonts w:ascii="Times New Roman" w:hAnsi="Times New Roman"/>
          <w:sz w:val="26"/>
          <w:szCs w:val="26"/>
          <w:lang w:eastAsia="en-US"/>
        </w:rPr>
        <w:t>выступили:</w:t>
      </w:r>
    </w:p>
    <w:p w:rsidR="006A04D0" w:rsidRDefault="006A04D0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</w:t>
      </w:r>
      <w:r w:rsidRPr="000F3E52">
        <w:rPr>
          <w:rFonts w:ascii="Times New Roman" w:hAnsi="Times New Roman"/>
          <w:sz w:val="26"/>
          <w:szCs w:val="26"/>
          <w:lang w:eastAsia="en-US"/>
        </w:rPr>
        <w:t>ГБУ «</w:t>
      </w:r>
      <w:proofErr w:type="spellStart"/>
      <w:r w:rsidRPr="000F3E52">
        <w:rPr>
          <w:rFonts w:ascii="Times New Roman" w:hAnsi="Times New Roman"/>
          <w:sz w:val="26"/>
          <w:szCs w:val="26"/>
          <w:lang w:eastAsia="en-US"/>
        </w:rPr>
        <w:t>Жилищник</w:t>
      </w:r>
      <w:proofErr w:type="spellEnd"/>
      <w:r w:rsidRPr="000F3E52">
        <w:rPr>
          <w:rFonts w:ascii="Times New Roman" w:hAnsi="Times New Roman"/>
          <w:sz w:val="26"/>
          <w:szCs w:val="26"/>
          <w:lang w:eastAsia="en-US"/>
        </w:rPr>
        <w:t xml:space="preserve"> Бутырского района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Гончарова, д.17 к</w:t>
      </w:r>
      <w:r w:rsidRPr="006A04D0">
        <w:rPr>
          <w:rFonts w:ascii="Times New Roman" w:hAnsi="Times New Roman"/>
          <w:sz w:val="26"/>
          <w:szCs w:val="26"/>
          <w:lang w:eastAsia="en-US"/>
        </w:rPr>
        <w:t>.1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Гончарова, д.19А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ул.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д.15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Фонвизина ул.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д.10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:rsidR="006A04D0" w:rsidRDefault="006A04D0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ГБУ «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Жилищник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района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Марфино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»: </w:t>
      </w:r>
      <w:r w:rsidRPr="006A04D0">
        <w:rPr>
          <w:rFonts w:ascii="Times New Roman" w:hAnsi="Times New Roman"/>
          <w:sz w:val="26"/>
          <w:szCs w:val="26"/>
          <w:lang w:eastAsia="en-US"/>
        </w:rPr>
        <w:t>Добролю</w:t>
      </w:r>
      <w:r>
        <w:rPr>
          <w:rFonts w:ascii="Times New Roman" w:hAnsi="Times New Roman"/>
          <w:sz w:val="26"/>
          <w:szCs w:val="26"/>
          <w:lang w:eastAsia="en-US"/>
        </w:rPr>
        <w:t>бова ул. д.27;</w:t>
      </w:r>
    </w:p>
    <w:p w:rsidR="006A04D0" w:rsidRDefault="006A04D0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ООО «Абсолют-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инвест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>»: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Руставели, д.15А, стр.1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Руставели, д.15А, стр.1</w:t>
      </w:r>
      <w:r>
        <w:rPr>
          <w:rFonts w:ascii="Times New Roman" w:hAnsi="Times New Roman"/>
          <w:sz w:val="26"/>
          <w:szCs w:val="26"/>
          <w:lang w:eastAsia="en-US"/>
        </w:rPr>
        <w:t>А;</w:t>
      </w:r>
    </w:p>
    <w:p w:rsidR="00754E05" w:rsidRDefault="00754E05" w:rsidP="00754E05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ООО Группа компаний "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Трэнд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": </w:t>
      </w:r>
      <w:r w:rsidRPr="006A04D0">
        <w:rPr>
          <w:rFonts w:ascii="Times New Roman" w:hAnsi="Times New Roman"/>
          <w:sz w:val="26"/>
          <w:szCs w:val="26"/>
          <w:lang w:eastAsia="en-US"/>
        </w:rPr>
        <w:t>Гон</w:t>
      </w:r>
      <w:r>
        <w:rPr>
          <w:rFonts w:ascii="Times New Roman" w:hAnsi="Times New Roman"/>
          <w:sz w:val="26"/>
          <w:szCs w:val="26"/>
          <w:lang w:eastAsia="en-US"/>
        </w:rPr>
        <w:t>чарова ул.9;</w:t>
      </w:r>
    </w:p>
    <w:p w:rsidR="00754E05" w:rsidRPr="006A04D0" w:rsidRDefault="00754E05" w:rsidP="00754E05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</w:t>
      </w:r>
      <w:r w:rsidRPr="006A04D0">
        <w:rPr>
          <w:rFonts w:ascii="Times New Roman" w:hAnsi="Times New Roman"/>
          <w:sz w:val="26"/>
          <w:szCs w:val="26"/>
          <w:lang w:eastAsia="en-US"/>
        </w:rPr>
        <w:t>ООО СК "М</w:t>
      </w:r>
      <w:r>
        <w:rPr>
          <w:rFonts w:ascii="Times New Roman" w:hAnsi="Times New Roman"/>
          <w:sz w:val="26"/>
          <w:szCs w:val="26"/>
          <w:lang w:eastAsia="en-US"/>
        </w:rPr>
        <w:t>еркурий": Добролюбова ул.</w:t>
      </w:r>
      <w:r w:rsidRPr="006A04D0">
        <w:rPr>
          <w:rFonts w:ascii="Times New Roman" w:hAnsi="Times New Roman"/>
          <w:sz w:val="26"/>
          <w:szCs w:val="26"/>
          <w:lang w:eastAsia="en-US"/>
        </w:rPr>
        <w:t>9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Руставели ул. д.10, к.4</w:t>
      </w:r>
      <w:r w:rsidRPr="006A04D0">
        <w:rPr>
          <w:rFonts w:ascii="Times New Roman" w:hAnsi="Times New Roman"/>
          <w:sz w:val="26"/>
          <w:szCs w:val="26"/>
          <w:lang w:eastAsia="en-US"/>
        </w:rPr>
        <w:t>;</w:t>
      </w:r>
    </w:p>
    <w:p w:rsidR="006A04D0" w:rsidRDefault="00754E05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ООО </w:t>
      </w:r>
      <w:proofErr w:type="spellStart"/>
      <w:r w:rsidRPr="006A04D0">
        <w:rPr>
          <w:rFonts w:ascii="Times New Roman" w:hAnsi="Times New Roman"/>
          <w:sz w:val="26"/>
          <w:szCs w:val="26"/>
          <w:lang w:eastAsia="en-US"/>
        </w:rPr>
        <w:t>СтройЭле</w:t>
      </w:r>
      <w:r>
        <w:rPr>
          <w:rFonts w:ascii="Times New Roman" w:hAnsi="Times New Roman"/>
          <w:sz w:val="26"/>
          <w:szCs w:val="26"/>
          <w:lang w:eastAsia="en-US"/>
        </w:rPr>
        <w:t>ктроТранс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>":</w:t>
      </w:r>
      <w:r w:rsidRPr="00754E05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Руставели ул. д.4 к.</w:t>
      </w:r>
      <w:r w:rsidRPr="006A04D0">
        <w:rPr>
          <w:rFonts w:ascii="Times New Roman" w:hAnsi="Times New Roman"/>
          <w:sz w:val="26"/>
          <w:szCs w:val="26"/>
          <w:lang w:eastAsia="en-US"/>
        </w:rPr>
        <w:t>1</w:t>
      </w:r>
      <w:r>
        <w:rPr>
          <w:rFonts w:ascii="Times New Roman" w:hAnsi="Times New Roman"/>
          <w:sz w:val="26"/>
          <w:szCs w:val="26"/>
          <w:lang w:eastAsia="en-US"/>
        </w:rPr>
        <w:t>;</w:t>
      </w:r>
      <w:r w:rsidRPr="00754E05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Яблочкова ул.</w:t>
      </w:r>
      <w:r w:rsidRPr="006A04D0">
        <w:rPr>
          <w:rFonts w:ascii="Times New Roman" w:hAnsi="Times New Roman"/>
          <w:sz w:val="26"/>
          <w:szCs w:val="26"/>
          <w:lang w:eastAsia="en-US"/>
        </w:rPr>
        <w:t xml:space="preserve"> д.8</w:t>
      </w:r>
      <w:r>
        <w:rPr>
          <w:rFonts w:ascii="Times New Roman" w:hAnsi="Times New Roman"/>
          <w:sz w:val="26"/>
          <w:szCs w:val="26"/>
          <w:lang w:eastAsia="en-US"/>
        </w:rPr>
        <w:t>.</w:t>
      </w:r>
    </w:p>
    <w:p w:rsidR="00824A0B" w:rsidRDefault="00824A0B" w:rsidP="000F3E52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</w:p>
    <w:p w:rsidR="00763449" w:rsidRDefault="00763449" w:rsidP="00763449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Градостроительная деятельность. Строительство.</w:t>
      </w:r>
    </w:p>
    <w:p w:rsidR="00763449" w:rsidRDefault="00763449" w:rsidP="00763449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Предотвращение и противодействие </w:t>
      </w:r>
    </w:p>
    <w:p w:rsidR="00763449" w:rsidRDefault="00763449" w:rsidP="00763449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самовольному строительству</w:t>
      </w:r>
    </w:p>
    <w:p w:rsidR="00763449" w:rsidRPr="00763449" w:rsidRDefault="00763449" w:rsidP="00763449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24A0B" w:rsidRPr="000F3E52" w:rsidRDefault="00110B99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Продолжается реализация Программы реновации жилищного фонда в городе Москве, которая началась в 2017 году. В программу реновации по Бутырскому району включено 27 жилых домов общей площадью 81 тыс. 500 кв. м; количество квартир – 1 695. </w:t>
      </w:r>
    </w:p>
    <w:p w:rsidR="00824A0B" w:rsidRPr="000F3E52" w:rsidRDefault="008D1AE8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Первый стартовый дом по программе реновации по адресу: ул. Фонвизина, 7А (257 квартир) введен в эксплуатацию в 2021 году. В него отселяются жители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824A0B" w:rsidRPr="000F3E52">
        <w:rPr>
          <w:rFonts w:ascii="Times New Roman" w:hAnsi="Times New Roman"/>
          <w:sz w:val="26"/>
          <w:szCs w:val="26"/>
        </w:rPr>
        <w:t xml:space="preserve">из домов по адресам ул. Яблочкова, 28, корп. 1 и 2, предназначенных к сносу.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824A0B" w:rsidRPr="000F3E52">
        <w:rPr>
          <w:rFonts w:ascii="Times New Roman" w:hAnsi="Times New Roman"/>
          <w:sz w:val="26"/>
          <w:szCs w:val="26"/>
        </w:rPr>
        <w:t xml:space="preserve">На месте снесенных домов будет заложен третий стартовый дом программы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824A0B" w:rsidRPr="000F3E52">
        <w:rPr>
          <w:rFonts w:ascii="Times New Roman" w:hAnsi="Times New Roman"/>
          <w:sz w:val="26"/>
          <w:szCs w:val="26"/>
        </w:rPr>
        <w:t>по адресу ул. Яблочкова, 26А.</w:t>
      </w:r>
    </w:p>
    <w:p w:rsidR="00824A0B" w:rsidRPr="000F3E52" w:rsidRDefault="008D1AE8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Начато строительство второго стартового дома программы по адресу: ул. 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, вл. 7 корп. 3 (255 квартир). Срок сдачи – 4 квартал 2023 года  </w:t>
      </w:r>
    </w:p>
    <w:p w:rsidR="00824A0B" w:rsidRPr="000F3E52" w:rsidRDefault="008D1AE8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53413">
        <w:rPr>
          <w:rFonts w:ascii="Times New Roman" w:hAnsi="Times New Roman"/>
          <w:sz w:val="26"/>
          <w:szCs w:val="26"/>
        </w:rPr>
        <w:t xml:space="preserve">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Продолжается строительство социального объекта «ФОК с бассейном» на территории государственного бюджетного профессионального образовательного учреждения «Колледж по подготовке социальных работников» по адресу: ул. Б. 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Новодмитровская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>, д. 63. Планируемая дата ввода – 4 квартал 2022 года.</w:t>
      </w:r>
    </w:p>
    <w:p w:rsidR="00824A0B" w:rsidRPr="000F3E52" w:rsidRDefault="00F53413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В 2021 году в районе продолжались работы по инвестиционному строительству объектов.</w:t>
      </w:r>
    </w:p>
    <w:p w:rsidR="00F53413" w:rsidRDefault="00F53413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lastRenderedPageBreak/>
        <w:t xml:space="preserve">     1. Складочная ул., вл. 1: </w:t>
      </w:r>
    </w:p>
    <w:p w:rsidR="00F53413" w:rsidRDefault="00F53413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построен и введен в эксплуатацию в </w:t>
      </w:r>
      <w:r>
        <w:rPr>
          <w:rFonts w:ascii="Times New Roman" w:hAnsi="Times New Roman"/>
          <w:sz w:val="26"/>
          <w:szCs w:val="26"/>
          <w:lang w:eastAsia="en-US"/>
        </w:rPr>
        <w:t xml:space="preserve">2021 году корпус К1 (площадь -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24</w:t>
      </w:r>
      <w:r>
        <w:rPr>
          <w:rFonts w:ascii="Times New Roman" w:hAnsi="Times New Roman"/>
          <w:sz w:val="26"/>
          <w:szCs w:val="26"/>
          <w:lang w:eastAsia="en-US"/>
        </w:rPr>
        <w:t xml:space="preserve">248,0 кв. м; 437 апартаментов); </w:t>
      </w:r>
    </w:p>
    <w:p w:rsidR="00824A0B" w:rsidRPr="000F3E52" w:rsidRDefault="00F53413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строится и планируется к вводу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в эксплуатацию во 2 квартале 2022 года образовательный комплекс (ДОО на 150 мест и Школа на 350 мест).</w:t>
      </w:r>
    </w:p>
    <w:p w:rsidR="00824A0B" w:rsidRPr="000F3E52" w:rsidRDefault="00F53413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2. Фонвизина ул.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, д.18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построен и введен в эксплуатацию в 2021 году жилой комплекс «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Фонвизинский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» с встроенным подземным паркингом и встроенными социально-бытовыми объектами (общая площадь – 71 101,4 кв. м, количество квартир – 792 и 249 мест хранения автомобилей). </w:t>
      </w:r>
    </w:p>
    <w:p w:rsidR="00824A0B" w:rsidRPr="000F3E52" w:rsidRDefault="00F53413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3. </w:t>
      </w:r>
      <w:r>
        <w:rPr>
          <w:rFonts w:ascii="Times New Roman" w:hAnsi="Times New Roman"/>
          <w:sz w:val="26"/>
          <w:szCs w:val="26"/>
          <w:lang w:eastAsia="en-US"/>
        </w:rPr>
        <w:t>Руставели ул., 14: продолжается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инвестиционное строительство первых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3</w:t>
      </w:r>
      <w:r>
        <w:rPr>
          <w:rFonts w:ascii="Times New Roman" w:hAnsi="Times New Roman"/>
          <w:sz w:val="26"/>
          <w:szCs w:val="26"/>
          <w:lang w:eastAsia="en-US"/>
        </w:rPr>
        <w:t>-х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домов жилого комплекса: этап 1, с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троение 1.1 (общая площадь 31 060,5 кв. м</w:t>
      </w:r>
      <w:proofErr w:type="gram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)</w:t>
      </w:r>
      <w:r>
        <w:rPr>
          <w:rFonts w:ascii="Times New Roman" w:hAnsi="Times New Roman"/>
          <w:sz w:val="26"/>
          <w:szCs w:val="26"/>
          <w:lang w:eastAsia="en-US"/>
        </w:rPr>
        <w:t xml:space="preserve">;   </w:t>
      </w:r>
      <w:proofErr w:type="gramEnd"/>
      <w:r>
        <w:rPr>
          <w:rFonts w:ascii="Times New Roman" w:hAnsi="Times New Roman"/>
          <w:sz w:val="26"/>
          <w:szCs w:val="26"/>
          <w:lang w:eastAsia="en-US"/>
        </w:rPr>
        <w:t xml:space="preserve">          этап 2, с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троение 1.2 (общая площадь 35 792,9 кв. м)</w:t>
      </w:r>
      <w:r>
        <w:rPr>
          <w:rFonts w:ascii="Times New Roman" w:hAnsi="Times New Roman"/>
          <w:sz w:val="26"/>
          <w:szCs w:val="26"/>
          <w:lang w:eastAsia="en-US"/>
        </w:rPr>
        <w:t>; этап 3, с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троение 1.3 (</w:t>
      </w:r>
      <w:r>
        <w:rPr>
          <w:rFonts w:ascii="Times New Roman" w:hAnsi="Times New Roman"/>
          <w:sz w:val="26"/>
          <w:szCs w:val="26"/>
          <w:lang w:eastAsia="en-US"/>
        </w:rPr>
        <w:t xml:space="preserve">общая площадь 30 920,9 кв. м).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Планируем</w:t>
      </w:r>
      <w:r>
        <w:rPr>
          <w:rFonts w:ascii="Times New Roman" w:hAnsi="Times New Roman"/>
          <w:sz w:val="26"/>
          <w:szCs w:val="26"/>
          <w:lang w:eastAsia="en-US"/>
        </w:rPr>
        <w:t xml:space="preserve">ый срок ввода в эксплуатацию –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2022 год.</w:t>
      </w:r>
    </w:p>
    <w:p w:rsidR="00824A0B" w:rsidRPr="000F3E52" w:rsidRDefault="00F53413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4. </w:t>
      </w:r>
      <w:r>
        <w:rPr>
          <w:rFonts w:ascii="Times New Roman" w:hAnsi="Times New Roman"/>
          <w:sz w:val="26"/>
          <w:szCs w:val="26"/>
          <w:lang w:eastAsia="en-US"/>
        </w:rPr>
        <w:t>Огородный проезд, 16: п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родолжается строительство многофункционал</w:t>
      </w:r>
      <w:r>
        <w:rPr>
          <w:rFonts w:ascii="Times New Roman" w:hAnsi="Times New Roman"/>
          <w:sz w:val="26"/>
          <w:szCs w:val="26"/>
          <w:lang w:eastAsia="en-US"/>
        </w:rPr>
        <w:t>ьного офисного центра.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С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рок ввода в экспл</w:t>
      </w:r>
      <w:r>
        <w:rPr>
          <w:rFonts w:ascii="Times New Roman" w:hAnsi="Times New Roman"/>
          <w:sz w:val="26"/>
          <w:szCs w:val="26"/>
          <w:lang w:eastAsia="en-US"/>
        </w:rPr>
        <w:t xml:space="preserve">уатацию двух первых корпусов –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2022 год.</w:t>
      </w:r>
    </w:p>
    <w:p w:rsidR="00824A0B" w:rsidRPr="000F3E52" w:rsidRDefault="00F53413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На территории района имеется объект</w:t>
      </w:r>
      <w:r w:rsidR="00F95DA5">
        <w:rPr>
          <w:rFonts w:ascii="Times New Roman" w:hAnsi="Times New Roman"/>
          <w:sz w:val="26"/>
          <w:szCs w:val="26"/>
          <w:lang w:eastAsia="en-US"/>
        </w:rPr>
        <w:t xml:space="preserve"> долгосрочного строительства - жилой дом по адресу: </w:t>
      </w:r>
      <w:proofErr w:type="spellStart"/>
      <w:r w:rsidR="00F95DA5">
        <w:rPr>
          <w:rFonts w:ascii="Times New Roman" w:hAnsi="Times New Roman"/>
          <w:sz w:val="26"/>
          <w:szCs w:val="26"/>
          <w:lang w:eastAsia="en-US"/>
        </w:rPr>
        <w:t>Милашенкова</w:t>
      </w:r>
      <w:proofErr w:type="spellEnd"/>
      <w:r w:rsidR="00F95DA5">
        <w:rPr>
          <w:rFonts w:ascii="Times New Roman" w:hAnsi="Times New Roman"/>
          <w:sz w:val="26"/>
          <w:szCs w:val="26"/>
          <w:lang w:eastAsia="en-US"/>
        </w:rPr>
        <w:t xml:space="preserve"> ул.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вл. 6. Объект передан в оперативное управление </w:t>
      </w:r>
      <w:r w:rsidR="00F95DA5">
        <w:rPr>
          <w:rFonts w:ascii="Times New Roman" w:hAnsi="Times New Roman"/>
          <w:sz w:val="26"/>
          <w:szCs w:val="26"/>
          <w:lang w:eastAsia="en-US"/>
        </w:rPr>
        <w:t xml:space="preserve">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КП «УГС», в настоящее время законсервирован и взят под круглосуточную охрану.  </w:t>
      </w:r>
    </w:p>
    <w:p w:rsidR="00824A0B" w:rsidRPr="000F3E52" w:rsidRDefault="00F53413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В 2021 году продолжалась работа по выявлению объектов самовольного стро</w:t>
      </w:r>
      <w:r>
        <w:rPr>
          <w:rFonts w:ascii="Times New Roman" w:hAnsi="Times New Roman"/>
          <w:sz w:val="26"/>
          <w:szCs w:val="26"/>
          <w:lang w:eastAsia="en-US"/>
        </w:rPr>
        <w:t xml:space="preserve">ительства на территории района.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Окружной комиссии по пресечению </w:t>
      </w:r>
      <w:r>
        <w:rPr>
          <w:rFonts w:ascii="Times New Roman" w:hAnsi="Times New Roman"/>
          <w:sz w:val="26"/>
          <w:szCs w:val="26"/>
          <w:lang w:eastAsia="en-US"/>
        </w:rPr>
        <w:t xml:space="preserve">самовольного строительства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рассмотрены некапитальные объекты по 9 адресам. </w:t>
      </w:r>
      <w:r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По результатам принятых решений демонтированы </w:t>
      </w:r>
      <w:r>
        <w:rPr>
          <w:rFonts w:ascii="Times New Roman" w:hAnsi="Times New Roman"/>
          <w:sz w:val="26"/>
          <w:szCs w:val="26"/>
          <w:lang w:eastAsia="en-US"/>
        </w:rPr>
        <w:t xml:space="preserve">объекты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самостроя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по адресам: Фонвизина ул. вл. 12 (гараж)</w:t>
      </w:r>
      <w:r w:rsidR="00F95DA5">
        <w:rPr>
          <w:rFonts w:ascii="Times New Roman" w:hAnsi="Times New Roman"/>
          <w:sz w:val="26"/>
          <w:szCs w:val="26"/>
          <w:lang w:eastAsia="en-US"/>
        </w:rPr>
        <w:t>;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Савеловская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линия, вл.7</w:t>
      </w:r>
      <w:r>
        <w:rPr>
          <w:rFonts w:ascii="Times New Roman" w:hAnsi="Times New Roman"/>
          <w:sz w:val="26"/>
          <w:szCs w:val="26"/>
          <w:lang w:eastAsia="en-US"/>
        </w:rPr>
        <w:t xml:space="preserve"> (8 гараже</w:t>
      </w:r>
      <w:r w:rsidR="00F95DA5">
        <w:rPr>
          <w:rFonts w:ascii="Times New Roman" w:hAnsi="Times New Roman"/>
          <w:sz w:val="26"/>
          <w:szCs w:val="26"/>
          <w:lang w:eastAsia="en-US"/>
        </w:rPr>
        <w:t>й и 1 контейнер);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Бутырская</w:t>
      </w:r>
      <w:r>
        <w:rPr>
          <w:rFonts w:ascii="Times New Roman" w:hAnsi="Times New Roman"/>
          <w:sz w:val="26"/>
          <w:szCs w:val="26"/>
          <w:lang w:eastAsia="en-US"/>
        </w:rPr>
        <w:t xml:space="preserve"> ул.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вл. 8</w:t>
      </w:r>
      <w:r w:rsidR="00F95DA5">
        <w:rPr>
          <w:rFonts w:ascii="Times New Roman" w:hAnsi="Times New Roman"/>
          <w:sz w:val="26"/>
          <w:szCs w:val="26"/>
          <w:lang w:eastAsia="en-US"/>
        </w:rPr>
        <w:t>6Б (2 гаража и ограждение);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F95DA5">
        <w:rPr>
          <w:rFonts w:ascii="Times New Roman" w:hAnsi="Times New Roman"/>
          <w:sz w:val="26"/>
          <w:szCs w:val="26"/>
          <w:lang w:eastAsia="en-US"/>
        </w:rPr>
        <w:t>Руставели, вл. 13/12, к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. 2</w:t>
      </w:r>
      <w:r w:rsidR="00F95DA5">
        <w:rPr>
          <w:rFonts w:ascii="Times New Roman" w:hAnsi="Times New Roman"/>
          <w:sz w:val="26"/>
          <w:szCs w:val="26"/>
          <w:lang w:eastAsia="en-US"/>
        </w:rPr>
        <w:t xml:space="preserve"> (гараж), </w:t>
      </w:r>
      <w:proofErr w:type="spellStart"/>
      <w:r w:rsidR="00F95DA5">
        <w:rPr>
          <w:rFonts w:ascii="Times New Roman" w:hAnsi="Times New Roman"/>
          <w:sz w:val="26"/>
          <w:szCs w:val="26"/>
          <w:lang w:eastAsia="en-US"/>
        </w:rPr>
        <w:t>Савеловская</w:t>
      </w:r>
      <w:proofErr w:type="spellEnd"/>
      <w:r w:rsidR="00F95DA5">
        <w:rPr>
          <w:rFonts w:ascii="Times New Roman" w:hAnsi="Times New Roman"/>
          <w:sz w:val="26"/>
          <w:szCs w:val="26"/>
          <w:lang w:eastAsia="en-US"/>
        </w:rPr>
        <w:t xml:space="preserve"> линия, д.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9 </w:t>
      </w:r>
      <w:r w:rsidR="00F95DA5">
        <w:rPr>
          <w:rFonts w:ascii="Times New Roman" w:hAnsi="Times New Roman"/>
          <w:sz w:val="26"/>
          <w:szCs w:val="26"/>
          <w:lang w:eastAsia="en-US"/>
        </w:rPr>
        <w:t>(пост охраны, ограждение); Руставели, д.2А, с.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1 (бытовка).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824A0B" w:rsidRDefault="00824A0B" w:rsidP="00F95DA5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F95DA5">
        <w:rPr>
          <w:rFonts w:ascii="Times New Roman" w:hAnsi="Times New Roman"/>
          <w:b/>
          <w:sz w:val="26"/>
          <w:szCs w:val="26"/>
          <w:lang w:eastAsia="en-US"/>
        </w:rPr>
        <w:t>Т</w:t>
      </w:r>
      <w:r w:rsidR="00F95DA5">
        <w:rPr>
          <w:rFonts w:ascii="Times New Roman" w:hAnsi="Times New Roman"/>
          <w:b/>
          <w:sz w:val="26"/>
          <w:szCs w:val="26"/>
          <w:lang w:eastAsia="en-US"/>
        </w:rPr>
        <w:t xml:space="preserve">ранспорт и дорожно-транспортная </w:t>
      </w:r>
      <w:proofErr w:type="spellStart"/>
      <w:r w:rsidR="00F95DA5">
        <w:rPr>
          <w:rFonts w:ascii="Times New Roman" w:hAnsi="Times New Roman"/>
          <w:b/>
          <w:sz w:val="26"/>
          <w:szCs w:val="26"/>
          <w:lang w:eastAsia="en-US"/>
        </w:rPr>
        <w:t>инфраструтура</w:t>
      </w:r>
      <w:proofErr w:type="spellEnd"/>
    </w:p>
    <w:p w:rsidR="00F95DA5" w:rsidRPr="00F95DA5" w:rsidRDefault="00F95DA5" w:rsidP="000F3E52">
      <w:pPr>
        <w:pStyle w:val="a4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824A0B" w:rsidRPr="000F3E52" w:rsidRDefault="00F95DA5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В 2021 году проводились работы по строительству технологической части ТПУ «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Фонвизинская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>». В настоящее время работы находятся в стадии завершения.</w:t>
      </w:r>
    </w:p>
    <w:p w:rsidR="00824A0B" w:rsidRPr="000F3E52" w:rsidRDefault="00F95DA5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Продолжались работы по строительству инфраструктуры МЦД. Ведется   реконструкция платформы «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Тимирязевская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» и подземного перехода через 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Савеловское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направление МЖД. Для этого построена и введена в эксплуатацию временная платформа «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Тимирязевская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» с надземным переходом через железную дорогу Савеловского направления. Окончание </w:t>
      </w:r>
      <w:r>
        <w:rPr>
          <w:rFonts w:ascii="Times New Roman" w:hAnsi="Times New Roman"/>
          <w:sz w:val="26"/>
          <w:szCs w:val="26"/>
          <w:lang w:eastAsia="en-US"/>
        </w:rPr>
        <w:t>работ запланировано в 4 кв. 2022г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.</w:t>
      </w:r>
    </w:p>
    <w:p w:rsidR="00824A0B" w:rsidRPr="000F3E52" w:rsidRDefault="00517338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На территории района через 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Савеловскую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ЖД будет построено 4 перехода:</w:t>
      </w:r>
    </w:p>
    <w:p w:rsidR="00824A0B" w:rsidRPr="000F3E52" w:rsidRDefault="00517338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Яблочкова ул. вл. 49 (строительство начато, окончание – 4 кв. 2022г.); Яблочкова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 xml:space="preserve">ул. вл.3; Яблочкова ул. вл.37г;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Новодмитровская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ул.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вл.</w:t>
      </w:r>
      <w:r>
        <w:rPr>
          <w:rFonts w:ascii="Times New Roman" w:hAnsi="Times New Roman"/>
          <w:sz w:val="26"/>
          <w:szCs w:val="26"/>
          <w:lang w:eastAsia="en-US"/>
        </w:rPr>
        <w:t>1 (проектирование)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.</w:t>
      </w:r>
    </w:p>
    <w:p w:rsidR="00824A0B" w:rsidRPr="000F3E52" w:rsidRDefault="00517338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Н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ачаты работы по освобождению земельных участков под строительство путепроводов на пересечении Октябрьского направления МЖД и Савеловского направления и Савеловского направления МЖД на участке от Большой Академической ул. до ул. Академика Королева с необходимой для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их функционирования УДС, а также под реконструкцию платформы «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Тимирязевская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>». Подлежат сносу 11 автостоянок с некапитальными гаражами.</w:t>
      </w:r>
    </w:p>
    <w:p w:rsidR="00824A0B" w:rsidRPr="000F3E52" w:rsidRDefault="00517338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Согласно АИП ведется проектирование прокола под Рижской 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жд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в рамках строительства линейного объекта ул. Добролюбова – ул. Ск</w:t>
      </w:r>
      <w:r>
        <w:rPr>
          <w:rFonts w:ascii="Times New Roman" w:hAnsi="Times New Roman"/>
          <w:sz w:val="26"/>
          <w:szCs w:val="26"/>
          <w:lang w:eastAsia="en-US"/>
        </w:rPr>
        <w:t xml:space="preserve">ладочная. Строительство запланировано на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2024-2025 гг.</w:t>
      </w:r>
    </w:p>
    <w:p w:rsidR="00824A0B" w:rsidRPr="000F3E52" w:rsidRDefault="00517338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lastRenderedPageBreak/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Проведен ремонт подземного перехода на площади Савеловского вокзала, открытие перехода состоялось в феврале 2021 года.</w:t>
      </w:r>
    </w:p>
    <w:p w:rsidR="00824A0B" w:rsidRPr="000F3E52" w:rsidRDefault="00517338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Окружной комиссией по безопасности дорожного движения в СВАО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по материалам, подготовленным управой, принят ряд решений, направленных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на улучшение дорожно-транспортной инфраструк</w:t>
      </w:r>
      <w:r>
        <w:rPr>
          <w:rFonts w:ascii="Times New Roman" w:hAnsi="Times New Roman"/>
          <w:sz w:val="26"/>
          <w:szCs w:val="26"/>
          <w:lang w:eastAsia="en-US"/>
        </w:rPr>
        <w:t>туры:</w:t>
      </w:r>
    </w:p>
    <w:p w:rsidR="00824A0B" w:rsidRPr="000F3E52" w:rsidRDefault="00517338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CC08C4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Яблочкова ул.</w:t>
      </w:r>
      <w:r w:rsidRPr="000F3E52">
        <w:rPr>
          <w:rFonts w:ascii="Times New Roman" w:hAnsi="Times New Roman"/>
          <w:sz w:val="26"/>
          <w:szCs w:val="26"/>
          <w:lang w:eastAsia="en-US"/>
        </w:rPr>
        <w:t xml:space="preserve"> д. 15</w:t>
      </w:r>
      <w:r>
        <w:rPr>
          <w:rFonts w:ascii="Times New Roman" w:hAnsi="Times New Roman"/>
          <w:sz w:val="26"/>
          <w:szCs w:val="26"/>
          <w:lang w:eastAsia="en-US"/>
        </w:rPr>
        <w:t xml:space="preserve"> -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организация свет</w:t>
      </w:r>
      <w:r>
        <w:rPr>
          <w:rFonts w:ascii="Times New Roman" w:hAnsi="Times New Roman"/>
          <w:sz w:val="26"/>
          <w:szCs w:val="26"/>
          <w:lang w:eastAsia="en-US"/>
        </w:rPr>
        <w:t>офорного объекта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;</w:t>
      </w:r>
    </w:p>
    <w:p w:rsidR="00824A0B" w:rsidRPr="000F3E52" w:rsidRDefault="00517338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- </w:t>
      </w:r>
      <w:r>
        <w:rPr>
          <w:rFonts w:ascii="Times New Roman" w:hAnsi="Times New Roman"/>
          <w:sz w:val="26"/>
          <w:szCs w:val="26"/>
          <w:lang w:eastAsia="en-US"/>
        </w:rPr>
        <w:t>Яблочкова ул. д.30 - 33стр.2 - установка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светофорного объекта </w:t>
      </w:r>
      <w:r w:rsidR="00824A0B" w:rsidRPr="000F3E52">
        <w:rPr>
          <w:rFonts w:ascii="Times New Roman" w:hAnsi="Times New Roman"/>
          <w:sz w:val="26"/>
          <w:szCs w:val="26"/>
        </w:rPr>
        <w:t xml:space="preserve">на </w:t>
      </w:r>
      <w:proofErr w:type="spellStart"/>
      <w:proofErr w:type="gramStart"/>
      <w:r w:rsidR="00824A0B" w:rsidRPr="000F3E52">
        <w:rPr>
          <w:rFonts w:ascii="Times New Roman" w:hAnsi="Times New Roman"/>
          <w:sz w:val="26"/>
          <w:szCs w:val="26"/>
        </w:rPr>
        <w:t>нере</w:t>
      </w:r>
      <w:r>
        <w:rPr>
          <w:rFonts w:ascii="Times New Roman" w:hAnsi="Times New Roman"/>
          <w:sz w:val="26"/>
          <w:szCs w:val="26"/>
        </w:rPr>
        <w:t>гули-руемом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пешеходном переходе </w:t>
      </w:r>
      <w:r w:rsidR="00824A0B" w:rsidRPr="000F3E52">
        <w:rPr>
          <w:rFonts w:ascii="Times New Roman" w:hAnsi="Times New Roman"/>
          <w:sz w:val="26"/>
          <w:szCs w:val="26"/>
        </w:rPr>
        <w:t>(вопрос на контроле в ЦОДД);</w:t>
      </w:r>
    </w:p>
    <w:p w:rsidR="00824A0B" w:rsidRPr="000F3E52" w:rsidRDefault="00CC08C4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Савеловская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 линия</w:t>
      </w:r>
      <w:proofErr w:type="gramEnd"/>
      <w:r>
        <w:rPr>
          <w:rFonts w:ascii="Times New Roman" w:hAnsi="Times New Roman"/>
          <w:sz w:val="26"/>
          <w:szCs w:val="26"/>
        </w:rPr>
        <w:t xml:space="preserve">  -  организация </w:t>
      </w:r>
      <w:r w:rsidR="00824A0B" w:rsidRPr="000F3E52">
        <w:rPr>
          <w:rFonts w:ascii="Times New Roman" w:hAnsi="Times New Roman"/>
          <w:sz w:val="26"/>
          <w:szCs w:val="26"/>
        </w:rPr>
        <w:t xml:space="preserve"> дорожн</w:t>
      </w:r>
      <w:r>
        <w:rPr>
          <w:rFonts w:ascii="Times New Roman" w:hAnsi="Times New Roman"/>
          <w:sz w:val="26"/>
          <w:szCs w:val="26"/>
        </w:rPr>
        <w:t>ого  движения  линия  (</w:t>
      </w:r>
      <w:r w:rsidR="00824A0B" w:rsidRPr="000F3E52">
        <w:rPr>
          <w:rFonts w:ascii="Times New Roman" w:hAnsi="Times New Roman"/>
          <w:sz w:val="26"/>
          <w:szCs w:val="26"/>
        </w:rPr>
        <w:t xml:space="preserve">обращение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824A0B" w:rsidRPr="000F3E52">
        <w:rPr>
          <w:rFonts w:ascii="Times New Roman" w:hAnsi="Times New Roman"/>
          <w:sz w:val="26"/>
          <w:szCs w:val="26"/>
        </w:rPr>
        <w:t>в Московскую железную дорогу);</w:t>
      </w:r>
    </w:p>
    <w:p w:rsidR="00824A0B" w:rsidRPr="000F3E52" w:rsidRDefault="00CC08C4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- </w:t>
      </w:r>
      <w:r>
        <w:rPr>
          <w:rFonts w:ascii="Times New Roman" w:hAnsi="Times New Roman"/>
          <w:sz w:val="26"/>
          <w:szCs w:val="26"/>
          <w:lang w:eastAsia="en-US"/>
        </w:rPr>
        <w:t>Руставели ул. д. 10, корп.</w:t>
      </w:r>
      <w:r w:rsidRPr="000F3E52">
        <w:rPr>
          <w:rFonts w:ascii="Times New Roman" w:hAnsi="Times New Roman"/>
          <w:sz w:val="26"/>
          <w:szCs w:val="26"/>
          <w:lang w:eastAsia="en-US"/>
        </w:rPr>
        <w:t xml:space="preserve">1 </w:t>
      </w:r>
      <w:r>
        <w:rPr>
          <w:rFonts w:ascii="Times New Roman" w:hAnsi="Times New Roman"/>
          <w:sz w:val="26"/>
          <w:szCs w:val="26"/>
          <w:lang w:eastAsia="en-US"/>
        </w:rPr>
        <w:t>- внесение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изменений в Паспорт дорожной безопасности ГБПОУ «Московский колледж архитектуры и гра</w:t>
      </w:r>
      <w:r>
        <w:rPr>
          <w:rFonts w:ascii="Times New Roman" w:hAnsi="Times New Roman"/>
          <w:sz w:val="26"/>
          <w:szCs w:val="26"/>
          <w:lang w:eastAsia="en-US"/>
        </w:rPr>
        <w:t xml:space="preserve">достроительства»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(установка пешеходного ограждения, дорожных знаков и приподнятого пешеходного перехода; паспорт на ОК БДД согласован).</w:t>
      </w:r>
    </w:p>
    <w:p w:rsidR="00824A0B" w:rsidRPr="000F3E52" w:rsidRDefault="00CC08C4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Управой района совместно с представителями учебных заведений проработаны и осуществлены необходимые мероприятия по безопасности дорожного движения на территории, прилегающей к образовательным учреждениям.</w:t>
      </w:r>
    </w:p>
    <w:p w:rsidR="00824A0B" w:rsidRPr="000F3E52" w:rsidRDefault="00CC08C4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В 2021 г. реализованы локальные мероприятия:</w:t>
      </w:r>
    </w:p>
    <w:p w:rsidR="00CC08C4" w:rsidRPr="000F3E52" w:rsidRDefault="00CC08C4" w:rsidP="00CC08C4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</w:t>
      </w:r>
      <w:proofErr w:type="spellStart"/>
      <w:r w:rsidRPr="000F3E52">
        <w:rPr>
          <w:rFonts w:ascii="Times New Roman" w:hAnsi="Times New Roman"/>
          <w:sz w:val="26"/>
          <w:szCs w:val="26"/>
          <w:lang w:eastAsia="en-US"/>
        </w:rPr>
        <w:t>Милашенкова</w:t>
      </w:r>
      <w:proofErr w:type="spellEnd"/>
      <w:r w:rsidRPr="000F3E52">
        <w:rPr>
          <w:rFonts w:ascii="Times New Roman" w:hAnsi="Times New Roman"/>
          <w:sz w:val="26"/>
          <w:szCs w:val="26"/>
          <w:lang w:eastAsia="en-US"/>
        </w:rPr>
        <w:t>, д. 1</w:t>
      </w:r>
      <w:r>
        <w:rPr>
          <w:rFonts w:ascii="Times New Roman" w:hAnsi="Times New Roman"/>
          <w:sz w:val="26"/>
          <w:szCs w:val="26"/>
          <w:lang w:eastAsia="en-US"/>
        </w:rPr>
        <w:t xml:space="preserve"> - у</w:t>
      </w:r>
      <w:r w:rsidRPr="000F3E52">
        <w:rPr>
          <w:rFonts w:ascii="Times New Roman" w:hAnsi="Times New Roman"/>
          <w:sz w:val="26"/>
          <w:szCs w:val="26"/>
          <w:lang w:eastAsia="en-US"/>
        </w:rPr>
        <w:t>стройство</w:t>
      </w:r>
      <w:r>
        <w:rPr>
          <w:rFonts w:ascii="Times New Roman" w:hAnsi="Times New Roman"/>
          <w:sz w:val="26"/>
          <w:szCs w:val="26"/>
          <w:lang w:eastAsia="en-US"/>
        </w:rPr>
        <w:t xml:space="preserve"> тротуара</w:t>
      </w:r>
      <w:r w:rsidRPr="000F3E52">
        <w:rPr>
          <w:rFonts w:ascii="Times New Roman" w:hAnsi="Times New Roman"/>
          <w:sz w:val="26"/>
          <w:szCs w:val="26"/>
          <w:lang w:eastAsia="en-US"/>
        </w:rPr>
        <w:t>;</w:t>
      </w:r>
    </w:p>
    <w:p w:rsidR="00CC08C4" w:rsidRPr="000F3E52" w:rsidRDefault="00CC08C4" w:rsidP="00CC08C4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, д. 1- Яблочкова </w:t>
      </w:r>
      <w:r w:rsidRPr="000F3E52">
        <w:rPr>
          <w:rFonts w:ascii="Times New Roman" w:hAnsi="Times New Roman"/>
          <w:sz w:val="26"/>
          <w:szCs w:val="26"/>
          <w:lang w:eastAsia="en-US"/>
        </w:rPr>
        <w:t>ул.</w:t>
      </w:r>
      <w:r>
        <w:rPr>
          <w:rFonts w:ascii="Times New Roman" w:hAnsi="Times New Roman"/>
          <w:sz w:val="26"/>
          <w:szCs w:val="26"/>
          <w:lang w:eastAsia="en-US"/>
        </w:rPr>
        <w:t xml:space="preserve"> - внутриквартальный проезд - р</w:t>
      </w:r>
      <w:r w:rsidRPr="000F3E52">
        <w:rPr>
          <w:rFonts w:ascii="Times New Roman" w:hAnsi="Times New Roman"/>
          <w:sz w:val="26"/>
          <w:szCs w:val="26"/>
          <w:lang w:eastAsia="en-US"/>
        </w:rPr>
        <w:t xml:space="preserve">емонт </w:t>
      </w:r>
      <w:proofErr w:type="gramStart"/>
      <w:r w:rsidRPr="000F3E52">
        <w:rPr>
          <w:rFonts w:ascii="Times New Roman" w:hAnsi="Times New Roman"/>
          <w:sz w:val="26"/>
          <w:szCs w:val="26"/>
          <w:lang w:eastAsia="en-US"/>
        </w:rPr>
        <w:t xml:space="preserve">АБП 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0F3E52">
        <w:rPr>
          <w:rFonts w:ascii="Times New Roman" w:hAnsi="Times New Roman"/>
          <w:sz w:val="26"/>
          <w:szCs w:val="26"/>
          <w:lang w:eastAsia="en-US"/>
        </w:rPr>
        <w:t>с</w:t>
      </w:r>
      <w:proofErr w:type="gramEnd"/>
      <w:r w:rsidRPr="000F3E52">
        <w:rPr>
          <w:rFonts w:ascii="Times New Roman" w:hAnsi="Times New Roman"/>
          <w:sz w:val="26"/>
          <w:szCs w:val="26"/>
          <w:lang w:eastAsia="en-US"/>
        </w:rPr>
        <w:t xml:space="preserve"> обустройством парковочного</w:t>
      </w:r>
      <w:r>
        <w:rPr>
          <w:rFonts w:ascii="Times New Roman" w:hAnsi="Times New Roman"/>
          <w:sz w:val="26"/>
          <w:szCs w:val="26"/>
          <w:lang w:eastAsia="en-US"/>
        </w:rPr>
        <w:t xml:space="preserve"> кармана и пешеходного тротуара</w:t>
      </w:r>
      <w:r w:rsidRPr="000F3E52">
        <w:rPr>
          <w:rFonts w:ascii="Times New Roman" w:hAnsi="Times New Roman"/>
          <w:sz w:val="26"/>
          <w:szCs w:val="26"/>
          <w:lang w:eastAsia="en-US"/>
        </w:rPr>
        <w:t>;</w:t>
      </w:r>
    </w:p>
    <w:p w:rsidR="00824A0B" w:rsidRPr="000F3E52" w:rsidRDefault="00CC08C4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Новодмитровская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ул.</w:t>
      </w:r>
      <w:r w:rsidRPr="000F3E52">
        <w:rPr>
          <w:rFonts w:ascii="Times New Roman" w:hAnsi="Times New Roman"/>
          <w:sz w:val="26"/>
          <w:szCs w:val="26"/>
          <w:lang w:eastAsia="en-US"/>
        </w:rPr>
        <w:t xml:space="preserve"> д. 1, стр. 3 (пересечение ул. </w:t>
      </w:r>
      <w:proofErr w:type="spellStart"/>
      <w:r w:rsidRPr="000F3E52">
        <w:rPr>
          <w:rFonts w:ascii="Times New Roman" w:hAnsi="Times New Roman"/>
          <w:sz w:val="26"/>
          <w:szCs w:val="26"/>
          <w:lang w:eastAsia="en-US"/>
        </w:rPr>
        <w:t>Новодмитровская</w:t>
      </w:r>
      <w:proofErr w:type="spellEnd"/>
      <w:r w:rsidRPr="000F3E52">
        <w:rPr>
          <w:rFonts w:ascii="Times New Roman" w:hAnsi="Times New Roman"/>
          <w:sz w:val="26"/>
          <w:szCs w:val="26"/>
          <w:lang w:eastAsia="en-US"/>
        </w:rPr>
        <w:t xml:space="preserve"> и Большая </w:t>
      </w:r>
      <w:proofErr w:type="spellStart"/>
      <w:r w:rsidRPr="000F3E52">
        <w:rPr>
          <w:rFonts w:ascii="Times New Roman" w:hAnsi="Times New Roman"/>
          <w:sz w:val="26"/>
          <w:szCs w:val="26"/>
          <w:lang w:eastAsia="en-US"/>
        </w:rPr>
        <w:t>Новодмитровская</w:t>
      </w:r>
      <w:proofErr w:type="spellEnd"/>
      <w:r w:rsidRPr="000F3E52">
        <w:rPr>
          <w:rFonts w:ascii="Times New Roman" w:hAnsi="Times New Roman"/>
          <w:sz w:val="26"/>
          <w:szCs w:val="26"/>
          <w:lang w:eastAsia="en-US"/>
        </w:rPr>
        <w:t>)</w:t>
      </w:r>
      <w:r>
        <w:rPr>
          <w:rFonts w:ascii="Times New Roman" w:hAnsi="Times New Roman"/>
          <w:sz w:val="26"/>
          <w:szCs w:val="26"/>
          <w:lang w:eastAsia="en-US"/>
        </w:rPr>
        <w:t xml:space="preserve"> - о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рган</w:t>
      </w:r>
      <w:r>
        <w:rPr>
          <w:rFonts w:ascii="Times New Roman" w:hAnsi="Times New Roman"/>
          <w:sz w:val="26"/>
          <w:szCs w:val="26"/>
          <w:lang w:eastAsia="en-US"/>
        </w:rPr>
        <w:t>изация пешеходного перехода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;</w:t>
      </w:r>
    </w:p>
    <w:p w:rsidR="00824A0B" w:rsidRPr="000F3E52" w:rsidRDefault="00CC08C4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Новодмитровская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ул.</w:t>
      </w:r>
      <w:r w:rsidRPr="000F3E52">
        <w:rPr>
          <w:rFonts w:ascii="Times New Roman" w:hAnsi="Times New Roman"/>
          <w:sz w:val="26"/>
          <w:szCs w:val="26"/>
          <w:lang w:eastAsia="en-US"/>
        </w:rPr>
        <w:t xml:space="preserve"> д. 5А, стр. 1</w:t>
      </w:r>
      <w:r>
        <w:rPr>
          <w:rFonts w:ascii="Times New Roman" w:hAnsi="Times New Roman"/>
          <w:sz w:val="26"/>
          <w:szCs w:val="26"/>
          <w:lang w:eastAsia="en-US"/>
        </w:rPr>
        <w:t xml:space="preserve"> - о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рган</w:t>
      </w:r>
      <w:r>
        <w:rPr>
          <w:rFonts w:ascii="Times New Roman" w:hAnsi="Times New Roman"/>
          <w:sz w:val="26"/>
          <w:szCs w:val="26"/>
          <w:lang w:eastAsia="en-US"/>
        </w:rPr>
        <w:t>изация пешеходного перехода;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824A0B" w:rsidRPr="000F3E52" w:rsidRDefault="00CC08C4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-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Новодмитровская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>, д 5А, стр. 4 - у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стройство габаритных ворот перед </w:t>
      </w:r>
      <w:proofErr w:type="gram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железно</w:t>
      </w:r>
      <w:r>
        <w:rPr>
          <w:rFonts w:ascii="Times New Roman" w:hAnsi="Times New Roman"/>
          <w:sz w:val="26"/>
          <w:szCs w:val="26"/>
          <w:lang w:eastAsia="en-US"/>
        </w:rPr>
        <w:t>-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дорожным</w:t>
      </w:r>
      <w:proofErr w:type="gramEnd"/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путепроводом Рижского направления Московской железной до</w:t>
      </w:r>
      <w:r>
        <w:rPr>
          <w:rFonts w:ascii="Times New Roman" w:hAnsi="Times New Roman"/>
          <w:sz w:val="26"/>
          <w:szCs w:val="26"/>
          <w:lang w:eastAsia="en-US"/>
        </w:rPr>
        <w:t>роги.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824A0B" w:rsidRPr="000F3E52" w:rsidRDefault="00CC08C4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На постоянном контроле находится вопрос выявления и перемещения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с территории района брошенных и разукомплектованных транспортных средств. </w:t>
      </w:r>
    </w:p>
    <w:p w:rsidR="00824A0B" w:rsidRPr="000F3E52" w:rsidRDefault="00CC08C4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За 2021 год осмотрено 96 автомобилей, признано БРТС - 49, перемешено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на специализир</w:t>
      </w:r>
      <w:r>
        <w:rPr>
          <w:rFonts w:ascii="Times New Roman" w:hAnsi="Times New Roman"/>
          <w:sz w:val="26"/>
          <w:szCs w:val="26"/>
          <w:lang w:eastAsia="en-US"/>
        </w:rPr>
        <w:t>ованную стоянку - 28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, приведены в порядок владельцами - 22.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 w:rsidRPr="000F3E52">
        <w:rPr>
          <w:rFonts w:ascii="Times New Roman" w:hAnsi="Times New Roman"/>
          <w:sz w:val="26"/>
          <w:szCs w:val="26"/>
          <w:lang w:eastAsia="en-US"/>
        </w:rPr>
        <w:tab/>
      </w:r>
    </w:p>
    <w:p w:rsidR="00824A0B" w:rsidRDefault="00CC08C4" w:rsidP="00CC08C4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Сфера потребительского рынка и услуг населению</w:t>
      </w:r>
    </w:p>
    <w:p w:rsidR="00CC08C4" w:rsidRPr="00CC08C4" w:rsidRDefault="00CC08C4" w:rsidP="00CC08C4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824A0B" w:rsidRPr="000F3E52" w:rsidRDefault="00CC08C4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Первостепенной задачей в сфере потребительского рынка является обеспечение возможности жителям района приобрести товар первой необходимости в шаговой доступности и получить качественные услуги по доступным ценам. </w:t>
      </w:r>
    </w:p>
    <w:p w:rsidR="00824A0B" w:rsidRPr="000F3E52" w:rsidRDefault="00CC08C4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За период 2021 год на территории Бутырского района открылось 57 предприятия потребит</w:t>
      </w:r>
      <w:r>
        <w:rPr>
          <w:rFonts w:ascii="Times New Roman" w:hAnsi="Times New Roman"/>
          <w:sz w:val="26"/>
          <w:szCs w:val="26"/>
        </w:rPr>
        <w:t xml:space="preserve">ельского рынка и услуг, из них: </w:t>
      </w:r>
      <w:r w:rsidR="00824A0B" w:rsidRPr="000F3E52">
        <w:rPr>
          <w:rFonts w:ascii="Times New Roman" w:hAnsi="Times New Roman"/>
          <w:sz w:val="26"/>
          <w:szCs w:val="26"/>
        </w:rPr>
        <w:t>6 предприятий бытового обслуживания</w:t>
      </w:r>
      <w:r>
        <w:rPr>
          <w:rFonts w:ascii="Times New Roman" w:hAnsi="Times New Roman"/>
          <w:sz w:val="26"/>
          <w:szCs w:val="26"/>
        </w:rPr>
        <w:t xml:space="preserve">; </w:t>
      </w:r>
      <w:r w:rsidR="00824A0B" w:rsidRPr="000F3E52">
        <w:rPr>
          <w:rFonts w:ascii="Times New Roman" w:hAnsi="Times New Roman"/>
          <w:sz w:val="26"/>
          <w:szCs w:val="26"/>
        </w:rPr>
        <w:t>21 пр</w:t>
      </w:r>
      <w:r>
        <w:rPr>
          <w:rFonts w:ascii="Times New Roman" w:hAnsi="Times New Roman"/>
          <w:sz w:val="26"/>
          <w:szCs w:val="26"/>
        </w:rPr>
        <w:t xml:space="preserve">едприятие общественного питания и </w:t>
      </w:r>
      <w:r w:rsidR="00824A0B" w:rsidRPr="000F3E52">
        <w:rPr>
          <w:rFonts w:ascii="Times New Roman" w:hAnsi="Times New Roman"/>
          <w:sz w:val="26"/>
          <w:szCs w:val="26"/>
        </w:rPr>
        <w:t>30 предприятий торговли.</w:t>
      </w:r>
    </w:p>
    <w:p w:rsidR="00824A0B" w:rsidRPr="000F3E52" w:rsidRDefault="00CC08C4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 адресу: </w:t>
      </w: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ул. д</w:t>
      </w:r>
      <w:r w:rsidR="00824A0B" w:rsidRPr="000F3E52">
        <w:rPr>
          <w:rFonts w:ascii="Times New Roman" w:hAnsi="Times New Roman"/>
          <w:sz w:val="26"/>
          <w:szCs w:val="26"/>
        </w:rPr>
        <w:t>.14</w:t>
      </w:r>
      <w:r>
        <w:rPr>
          <w:rFonts w:ascii="Times New Roman" w:hAnsi="Times New Roman"/>
          <w:sz w:val="26"/>
          <w:szCs w:val="26"/>
        </w:rPr>
        <w:t xml:space="preserve"> стр.1</w:t>
      </w:r>
      <w:r w:rsidR="00824A0B" w:rsidRPr="000F3E52">
        <w:rPr>
          <w:rFonts w:ascii="Times New Roman" w:hAnsi="Times New Roman"/>
          <w:sz w:val="26"/>
          <w:szCs w:val="26"/>
        </w:rPr>
        <w:t xml:space="preserve"> продолжила функционировать круглогодичная региональная ярмарка на 30 торговых мест.</w:t>
      </w:r>
    </w:p>
    <w:p w:rsidR="00824A0B" w:rsidRPr="000F3E52" w:rsidRDefault="00CC08C4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В соответствии со схемой размещения сезонных (летних) кафе в весенне-летний период функционировало 16 летних кафе при стационарных предприятиях общественного питания. </w:t>
      </w:r>
    </w:p>
    <w:p w:rsidR="00824A0B" w:rsidRPr="000F3E52" w:rsidRDefault="00CC08C4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В связи с введением на территории Российской Федерации ограничительных мер, направленных на предупреждение распространения 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 инфекции на должностных лиц управы были возложены дополнительные полномочия по составлению протоколов об административных правонарушениях, </w:t>
      </w:r>
      <w:r w:rsidR="00824A0B" w:rsidRPr="000F3E52">
        <w:rPr>
          <w:rFonts w:ascii="Times New Roman" w:hAnsi="Times New Roman"/>
          <w:sz w:val="26"/>
          <w:szCs w:val="26"/>
        </w:rPr>
        <w:lastRenderedPageBreak/>
        <w:t>предусмотренных ст.20.6.1 КоАП РФ. Всего за период с 01.01.2021 было составлено 161 протокол и направлены в Останкинский районный суд для вынесения решения.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824A0B" w:rsidRPr="002F5732" w:rsidRDefault="00824A0B" w:rsidP="002F573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F5732">
        <w:rPr>
          <w:rFonts w:ascii="Times New Roman" w:hAnsi="Times New Roman"/>
          <w:b/>
          <w:sz w:val="26"/>
          <w:szCs w:val="26"/>
        </w:rPr>
        <w:t>П</w:t>
      </w:r>
      <w:r w:rsidR="002F5732">
        <w:rPr>
          <w:rFonts w:ascii="Times New Roman" w:hAnsi="Times New Roman"/>
          <w:b/>
          <w:sz w:val="26"/>
          <w:szCs w:val="26"/>
        </w:rPr>
        <w:t xml:space="preserve">раздничное оформление района </w:t>
      </w:r>
    </w:p>
    <w:p w:rsidR="002F573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24A0B" w:rsidRPr="000F3E5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Накануне государственных праздников на фасадах жилых домов, административных зданий, промышленных предприятий вывешивались государственные флаги.</w:t>
      </w:r>
    </w:p>
    <w:p w:rsidR="00824A0B" w:rsidRPr="000F3E5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В период новогодн</w:t>
      </w:r>
      <w:r>
        <w:rPr>
          <w:rFonts w:ascii="Times New Roman" w:hAnsi="Times New Roman"/>
          <w:sz w:val="26"/>
          <w:szCs w:val="26"/>
        </w:rPr>
        <w:t xml:space="preserve">их праздников были установлены: </w:t>
      </w:r>
      <w:r w:rsidR="00824A0B" w:rsidRPr="000F3E5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ели - у предприятий торговли; </w:t>
      </w:r>
      <w:r w:rsidR="00824A0B" w:rsidRPr="000F3E52">
        <w:rPr>
          <w:rFonts w:ascii="Times New Roman" w:hAnsi="Times New Roman"/>
          <w:sz w:val="26"/>
          <w:szCs w:val="26"/>
        </w:rPr>
        <w:t xml:space="preserve">3 ели - у здания управы, в 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Гончаровском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 парке и у театра 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Спесивцева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>.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24A0B" w:rsidRDefault="002F5732" w:rsidP="002F5732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Адресная социальная поддержка социально-</w:t>
      </w:r>
    </w:p>
    <w:p w:rsidR="002F5732" w:rsidRPr="002F5732" w:rsidRDefault="002F5732" w:rsidP="002F5732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незащищенных категорий граждан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824A0B" w:rsidRPr="000F3E52" w:rsidRDefault="002F5732" w:rsidP="000F3E52">
      <w:pPr>
        <w:pStyle w:val="a4"/>
        <w:jc w:val="both"/>
        <w:rPr>
          <w:rFonts w:ascii="Times New Roman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     </w:t>
      </w:r>
      <w:r w:rsidR="00824A0B" w:rsidRPr="000F3E52">
        <w:rPr>
          <w:rFonts w:ascii="Times New Roman" w:hAnsi="Times New Roman"/>
          <w:kern w:val="2"/>
          <w:sz w:val="26"/>
          <w:szCs w:val="26"/>
          <w:lang w:eastAsia="hi-IN" w:bidi="hi-IN"/>
        </w:rPr>
        <w:t>Основным направлением деятельности управы Бутырского района в области социальной защиты населения является обеспечение и выполнение мероприятий, предусмотренных Государственной программой «Социальная поддержка жителей города Москвы на 2020-2022 годы».</w:t>
      </w:r>
    </w:p>
    <w:p w:rsidR="00824A0B" w:rsidRPr="000F3E5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За период 2021 года 37 нуждающимся жителям района была оказана адресная социальная помощь на общую сумму 405 тысяч руб. </w:t>
      </w:r>
    </w:p>
    <w:p w:rsidR="00824A0B" w:rsidRPr="000F3E5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В 2021 году выполнен ремонт в 8 квартирах ветеранов ВОВ и в 4-х квартирах детей-сирот и детей, оставшихся без попечения родителей.</w:t>
      </w:r>
    </w:p>
    <w:p w:rsidR="00824A0B" w:rsidRPr="000F3E52" w:rsidRDefault="002F5732" w:rsidP="000F3E52">
      <w:pPr>
        <w:pStyle w:val="a4"/>
        <w:jc w:val="both"/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</w:pPr>
      <w:r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     </w:t>
      </w:r>
      <w:r w:rsidR="00824A0B" w:rsidRPr="000F3E5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>Установлено 18 пандусов, позволяющих обеспечить беспрепятственный доступ инвалидов и других лиц с ограничениями жизнедеятельности.</w:t>
      </w:r>
    </w:p>
    <w:p w:rsidR="00824A0B" w:rsidRPr="000F3E52" w:rsidRDefault="002F5732" w:rsidP="000F3E52">
      <w:pPr>
        <w:pStyle w:val="a4"/>
        <w:jc w:val="both"/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</w:pPr>
      <w:r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     </w:t>
      </w:r>
      <w:r w:rsidR="00824A0B" w:rsidRPr="000F3E5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>Для нужд инвали</w:t>
      </w:r>
      <w:r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дов, проживающих по адресу: </w:t>
      </w:r>
      <w:proofErr w:type="spellStart"/>
      <w:r w:rsidR="00824A0B" w:rsidRPr="000F3E5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>Милашенкова</w:t>
      </w:r>
      <w:proofErr w:type="spellEnd"/>
      <w:r w:rsidR="00824A0B" w:rsidRPr="000F3E5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ул. </w:t>
      </w:r>
      <w:r w:rsidR="00824A0B" w:rsidRPr="000F3E5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д.9, корп.2 ввиду невозможности установки подъемного оборудования, закуплен специальный </w:t>
      </w:r>
      <w:proofErr w:type="spellStart"/>
      <w:r w:rsidR="00824A0B" w:rsidRPr="000F3E5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>ступенькоход</w:t>
      </w:r>
      <w:proofErr w:type="spellEnd"/>
      <w:r w:rsidR="00824A0B" w:rsidRPr="000F3E5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>, позволяющий подниматься по лестницам.</w:t>
      </w:r>
    </w:p>
    <w:p w:rsidR="00824A0B" w:rsidRPr="000F3E5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На территории района работают ГБУ «ДСЦ «Гармония» и МОО "Подростковый клуб "Надежда-"Н" </w:t>
      </w:r>
      <w:r w:rsidR="00824A0B" w:rsidRPr="000F3E5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досуговые учреждения, осуществляющие спортивно-оздоровительную работу с населением по месту жительства. К </w:t>
      </w:r>
      <w:proofErr w:type="gramStart"/>
      <w:r w:rsidR="00824A0B" w:rsidRPr="000F3E5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сожалению, </w:t>
      </w:r>
      <w:r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  </w:t>
      </w:r>
      <w:proofErr w:type="gramEnd"/>
      <w:r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                      </w:t>
      </w:r>
      <w:r w:rsidR="00824A0B" w:rsidRPr="000F3E5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в сентябре 2021 года прекратила свою деятельность АНО «Ключ», работавшая более 30 лет. В настоящее время решается вопрос передачи бывшего помещения АНО «Ключ» в управление </w:t>
      </w:r>
      <w:r w:rsidR="00824A0B" w:rsidRPr="000F3E52">
        <w:rPr>
          <w:rFonts w:ascii="Times New Roman" w:hAnsi="Times New Roman"/>
          <w:sz w:val="26"/>
          <w:szCs w:val="26"/>
        </w:rPr>
        <w:t>ГБУ «ДСЦ «Гармония».</w:t>
      </w:r>
    </w:p>
    <w:p w:rsidR="00824A0B" w:rsidRPr="002F573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Силами управы района и досуговых учреждений проведено 95 спортивно-оздоровительных и культурно-досуговых мероприятий</w:t>
      </w:r>
      <w:r w:rsidR="00824A0B" w:rsidRPr="000F3E52">
        <w:rPr>
          <w:rFonts w:ascii="Times New Roman" w:hAnsi="Times New Roman"/>
          <w:i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 связи с </w:t>
      </w:r>
      <w:proofErr w:type="spellStart"/>
      <w:r>
        <w:rPr>
          <w:rFonts w:ascii="Times New Roman" w:hAnsi="Times New Roman"/>
          <w:sz w:val="26"/>
          <w:szCs w:val="26"/>
        </w:rPr>
        <w:t>эпид</w:t>
      </w:r>
      <w:r w:rsidR="00824A0B" w:rsidRPr="002F5732">
        <w:rPr>
          <w:rFonts w:ascii="Times New Roman" w:hAnsi="Times New Roman"/>
          <w:sz w:val="26"/>
          <w:szCs w:val="26"/>
        </w:rPr>
        <w:t>обстановкой</w:t>
      </w:r>
      <w:proofErr w:type="spellEnd"/>
      <w:r w:rsidR="00824A0B" w:rsidRPr="002F5732">
        <w:rPr>
          <w:rFonts w:ascii="Times New Roman" w:hAnsi="Times New Roman"/>
          <w:sz w:val="26"/>
          <w:szCs w:val="26"/>
        </w:rPr>
        <w:t xml:space="preserve"> большинство мероприятий прошло в онлайн формате.</w:t>
      </w:r>
    </w:p>
    <w:p w:rsidR="00824A0B" w:rsidRPr="000F3E5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К памятным датам, таким как День победы, День памяти и скорби, годовщина Битвы под Москвой и т.д. управой района совместно с Советом ветеранов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824A0B" w:rsidRPr="000F3E52">
        <w:rPr>
          <w:rFonts w:ascii="Times New Roman" w:hAnsi="Times New Roman"/>
          <w:sz w:val="26"/>
          <w:szCs w:val="26"/>
        </w:rPr>
        <w:t xml:space="preserve">и Молодежной палатой было организовано возложение цветов к памятникам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824A0B" w:rsidRPr="000F3E52">
        <w:rPr>
          <w:rFonts w:ascii="Times New Roman" w:hAnsi="Times New Roman"/>
          <w:sz w:val="26"/>
          <w:szCs w:val="26"/>
        </w:rPr>
        <w:t>и мемориальным доскам:</w:t>
      </w:r>
    </w:p>
    <w:p w:rsidR="00824A0B" w:rsidRPr="002F573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м</w:t>
      </w:r>
      <w:r w:rsidR="00824A0B" w:rsidRPr="002F5732">
        <w:rPr>
          <w:rFonts w:ascii="Times New Roman" w:hAnsi="Times New Roman"/>
          <w:sz w:val="26"/>
          <w:szCs w:val="26"/>
        </w:rPr>
        <w:t>емориальная доска Котову И</w:t>
      </w:r>
      <w:r>
        <w:rPr>
          <w:rFonts w:ascii="Times New Roman" w:hAnsi="Times New Roman"/>
          <w:sz w:val="26"/>
          <w:szCs w:val="26"/>
        </w:rPr>
        <w:t>ван Григорьевичу (</w:t>
      </w:r>
      <w:r w:rsidR="00824A0B" w:rsidRPr="002F5732">
        <w:rPr>
          <w:rFonts w:ascii="Times New Roman" w:hAnsi="Times New Roman"/>
          <w:sz w:val="26"/>
          <w:szCs w:val="26"/>
        </w:rPr>
        <w:t>Яблочкова, 35Б)</w:t>
      </w:r>
    </w:p>
    <w:p w:rsidR="00824A0B" w:rsidRPr="002F573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м</w:t>
      </w:r>
      <w:r w:rsidR="00824A0B" w:rsidRPr="002F5732">
        <w:rPr>
          <w:rFonts w:ascii="Times New Roman" w:hAnsi="Times New Roman"/>
          <w:sz w:val="26"/>
          <w:szCs w:val="26"/>
        </w:rPr>
        <w:t xml:space="preserve">емориальная доска </w:t>
      </w:r>
      <w:r>
        <w:rPr>
          <w:rFonts w:ascii="Times New Roman" w:hAnsi="Times New Roman"/>
          <w:sz w:val="26"/>
          <w:szCs w:val="26"/>
        </w:rPr>
        <w:t>Ионину Георгию Дмитриевичу (</w:t>
      </w:r>
      <w:r w:rsidR="00824A0B" w:rsidRPr="002F5732">
        <w:rPr>
          <w:rFonts w:ascii="Times New Roman" w:hAnsi="Times New Roman"/>
          <w:sz w:val="26"/>
          <w:szCs w:val="26"/>
        </w:rPr>
        <w:t>Яблочкова, д. 41)</w:t>
      </w:r>
    </w:p>
    <w:p w:rsidR="00824A0B" w:rsidRPr="002F573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м</w:t>
      </w:r>
      <w:r w:rsidR="00824A0B" w:rsidRPr="002F5732">
        <w:rPr>
          <w:rFonts w:ascii="Times New Roman" w:hAnsi="Times New Roman"/>
          <w:sz w:val="26"/>
          <w:szCs w:val="26"/>
        </w:rPr>
        <w:t xml:space="preserve">емориальная доска </w:t>
      </w:r>
      <w:proofErr w:type="spellStart"/>
      <w:r w:rsidR="00824A0B" w:rsidRPr="002F5732">
        <w:rPr>
          <w:rFonts w:ascii="Times New Roman" w:hAnsi="Times New Roman"/>
          <w:sz w:val="26"/>
          <w:szCs w:val="26"/>
        </w:rPr>
        <w:t>Мила</w:t>
      </w:r>
      <w:r>
        <w:rPr>
          <w:rFonts w:ascii="Times New Roman" w:hAnsi="Times New Roman"/>
          <w:sz w:val="26"/>
          <w:szCs w:val="26"/>
        </w:rPr>
        <w:t>шенкову</w:t>
      </w:r>
      <w:proofErr w:type="spellEnd"/>
      <w:r>
        <w:rPr>
          <w:rFonts w:ascii="Times New Roman" w:hAnsi="Times New Roman"/>
          <w:sz w:val="26"/>
          <w:szCs w:val="26"/>
        </w:rPr>
        <w:t xml:space="preserve"> Сергею Васильевичу (</w:t>
      </w:r>
      <w:proofErr w:type="spellStart"/>
      <w:r w:rsidR="00824A0B" w:rsidRPr="002F5732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824A0B" w:rsidRPr="002F5732">
        <w:rPr>
          <w:rFonts w:ascii="Times New Roman" w:hAnsi="Times New Roman"/>
          <w:sz w:val="26"/>
          <w:szCs w:val="26"/>
        </w:rPr>
        <w:t>, д.1)</w:t>
      </w:r>
    </w:p>
    <w:p w:rsidR="00824A0B" w:rsidRPr="002F573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б</w:t>
      </w:r>
      <w:r w:rsidR="00824A0B" w:rsidRPr="002F5732">
        <w:rPr>
          <w:rFonts w:ascii="Times New Roman" w:hAnsi="Times New Roman"/>
          <w:sz w:val="26"/>
          <w:szCs w:val="26"/>
        </w:rPr>
        <w:t>юст Герою Советск</w:t>
      </w:r>
      <w:r>
        <w:rPr>
          <w:rFonts w:ascii="Times New Roman" w:hAnsi="Times New Roman"/>
          <w:sz w:val="26"/>
          <w:szCs w:val="26"/>
        </w:rPr>
        <w:t xml:space="preserve">ого Союза </w:t>
      </w: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С.В. (</w:t>
      </w:r>
      <w:r w:rsidR="00824A0B" w:rsidRPr="002F5732">
        <w:rPr>
          <w:rFonts w:ascii="Times New Roman" w:hAnsi="Times New Roman"/>
          <w:sz w:val="26"/>
          <w:szCs w:val="26"/>
        </w:rPr>
        <w:t>Яблочкова 10А)</w:t>
      </w:r>
    </w:p>
    <w:p w:rsidR="00824A0B" w:rsidRPr="002F573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мемориал Славы (</w:t>
      </w:r>
      <w:proofErr w:type="spellStart"/>
      <w:r w:rsidR="00824A0B" w:rsidRPr="002F5732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824A0B" w:rsidRPr="002F5732">
        <w:rPr>
          <w:rFonts w:ascii="Times New Roman" w:hAnsi="Times New Roman"/>
          <w:sz w:val="26"/>
          <w:szCs w:val="26"/>
        </w:rPr>
        <w:t>, д. 9Б)</w:t>
      </w:r>
    </w:p>
    <w:p w:rsidR="00824A0B" w:rsidRPr="002F573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п</w:t>
      </w:r>
      <w:r w:rsidR="00824A0B" w:rsidRPr="002F5732">
        <w:rPr>
          <w:rFonts w:ascii="Times New Roman" w:hAnsi="Times New Roman"/>
          <w:sz w:val="26"/>
          <w:szCs w:val="26"/>
        </w:rPr>
        <w:t xml:space="preserve">амятник воинам 3-й </w:t>
      </w:r>
      <w:r>
        <w:rPr>
          <w:rFonts w:ascii="Times New Roman" w:hAnsi="Times New Roman"/>
          <w:sz w:val="26"/>
          <w:szCs w:val="26"/>
        </w:rPr>
        <w:t>гвардейской танковой армии (Яблочкова д.</w:t>
      </w:r>
      <w:r w:rsidR="00824A0B" w:rsidRPr="002F5732">
        <w:rPr>
          <w:rFonts w:ascii="Times New Roman" w:hAnsi="Times New Roman"/>
          <w:sz w:val="26"/>
          <w:szCs w:val="26"/>
        </w:rPr>
        <w:t>5А, стр.2)</w:t>
      </w:r>
    </w:p>
    <w:p w:rsidR="002F573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- п</w:t>
      </w:r>
      <w:r w:rsidR="00824A0B" w:rsidRPr="002F5732">
        <w:rPr>
          <w:rFonts w:ascii="Times New Roman" w:hAnsi="Times New Roman"/>
          <w:sz w:val="26"/>
          <w:szCs w:val="26"/>
        </w:rPr>
        <w:t xml:space="preserve">амятник работникам машиностроительного завода "Знамя", погибшим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824A0B" w:rsidRPr="002F5732">
        <w:rPr>
          <w:rFonts w:ascii="Times New Roman" w:hAnsi="Times New Roman"/>
          <w:sz w:val="26"/>
          <w:szCs w:val="26"/>
        </w:rPr>
        <w:t>в В</w:t>
      </w:r>
      <w:r>
        <w:rPr>
          <w:rFonts w:ascii="Times New Roman" w:hAnsi="Times New Roman"/>
          <w:sz w:val="26"/>
          <w:szCs w:val="26"/>
        </w:rPr>
        <w:t>еликой Отечественной войне (Руставели, вл.7)</w:t>
      </w:r>
    </w:p>
    <w:p w:rsidR="00824A0B" w:rsidRPr="002F573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п</w:t>
      </w:r>
      <w:r w:rsidR="00824A0B" w:rsidRPr="002F5732">
        <w:rPr>
          <w:rFonts w:ascii="Times New Roman" w:hAnsi="Times New Roman"/>
          <w:sz w:val="26"/>
          <w:szCs w:val="26"/>
        </w:rPr>
        <w:t xml:space="preserve">амятник работникам Московского троллейбусного завода, погибшим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824A0B" w:rsidRPr="002F5732">
        <w:rPr>
          <w:rFonts w:ascii="Times New Roman" w:hAnsi="Times New Roman"/>
          <w:sz w:val="26"/>
          <w:szCs w:val="26"/>
        </w:rPr>
        <w:t xml:space="preserve">в Великой Отечественной войне (ул. Большая </w:t>
      </w:r>
      <w:proofErr w:type="spellStart"/>
      <w:r w:rsidR="00824A0B" w:rsidRPr="002F5732">
        <w:rPr>
          <w:rFonts w:ascii="Times New Roman" w:hAnsi="Times New Roman"/>
          <w:sz w:val="26"/>
          <w:szCs w:val="26"/>
        </w:rPr>
        <w:t>Новодмитровская</w:t>
      </w:r>
      <w:proofErr w:type="spellEnd"/>
      <w:r w:rsidR="00824A0B" w:rsidRPr="002F5732">
        <w:rPr>
          <w:rFonts w:ascii="Times New Roman" w:hAnsi="Times New Roman"/>
          <w:sz w:val="26"/>
          <w:szCs w:val="26"/>
        </w:rPr>
        <w:t>, д. 28)</w:t>
      </w:r>
    </w:p>
    <w:p w:rsidR="00824A0B" w:rsidRPr="002F573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п</w:t>
      </w:r>
      <w:r w:rsidR="00824A0B" w:rsidRPr="002F5732">
        <w:rPr>
          <w:rFonts w:ascii="Times New Roman" w:hAnsi="Times New Roman"/>
          <w:sz w:val="26"/>
          <w:szCs w:val="26"/>
        </w:rPr>
        <w:t>амятник рабочим и служащим завода "</w:t>
      </w:r>
      <w:proofErr w:type="spellStart"/>
      <w:r w:rsidR="00824A0B" w:rsidRPr="002F5732">
        <w:rPr>
          <w:rFonts w:ascii="Times New Roman" w:hAnsi="Times New Roman"/>
          <w:sz w:val="26"/>
          <w:szCs w:val="26"/>
        </w:rPr>
        <w:t>Станколит</w:t>
      </w:r>
      <w:proofErr w:type="spellEnd"/>
      <w:r w:rsidR="00824A0B" w:rsidRPr="002F5732">
        <w:rPr>
          <w:rFonts w:ascii="Times New Roman" w:hAnsi="Times New Roman"/>
          <w:sz w:val="26"/>
          <w:szCs w:val="26"/>
        </w:rPr>
        <w:t>", погибшим в В</w:t>
      </w:r>
      <w:r>
        <w:rPr>
          <w:rFonts w:ascii="Times New Roman" w:hAnsi="Times New Roman"/>
          <w:sz w:val="26"/>
          <w:szCs w:val="26"/>
        </w:rPr>
        <w:t>еликой Отечественной войне (Складочная д.1, с.</w:t>
      </w:r>
      <w:r w:rsidR="00824A0B" w:rsidRPr="002F5732">
        <w:rPr>
          <w:rFonts w:ascii="Times New Roman" w:hAnsi="Times New Roman"/>
          <w:sz w:val="26"/>
          <w:szCs w:val="26"/>
        </w:rPr>
        <w:t xml:space="preserve">17), который был отреставрирован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824A0B" w:rsidRPr="002F5732">
        <w:rPr>
          <w:rFonts w:ascii="Times New Roman" w:hAnsi="Times New Roman"/>
          <w:sz w:val="26"/>
          <w:szCs w:val="26"/>
        </w:rPr>
        <w:t>в сентябре 2021 года.</w:t>
      </w:r>
    </w:p>
    <w:p w:rsidR="00824A0B" w:rsidRPr="000F3E5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В 2021 году 270 жителей Бутырского района на онлайн-площадках, организованных ГБУ «ДСЦ «Гармония» и МОО "Подростковый клуб "Надежда-"Н" приняли участие в ежегодном «Этнографическом диктанте».</w:t>
      </w:r>
    </w:p>
    <w:p w:rsidR="00824A0B" w:rsidRPr="000F3E5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В преддверии Нового года проведено ставшее уже традиционным мероприятие «Добрососедская ёлка», также прошла «Ёлка главы управы» в театре под руководством Вячеслава 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Спесивцева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>.</w:t>
      </w:r>
    </w:p>
    <w:p w:rsidR="00824A0B" w:rsidRPr="000F3E5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На территории района функционируют 7 катков с естественным льдом.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824A0B" w:rsidRPr="000F3E52">
        <w:rPr>
          <w:rFonts w:ascii="Times New Roman" w:hAnsi="Times New Roman"/>
          <w:sz w:val="26"/>
          <w:szCs w:val="26"/>
        </w:rPr>
        <w:t>В парке «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Гончаровский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» работает каток с искусственным льдом. Перед началом зимнего сезона по адресу ул. 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 12А тренер ХК «Юниор» Анисимов Василий Иванович провел мастер-класс по заливке катков с естественным льдом для представителей всех 17 районов СВАО.</w:t>
      </w:r>
    </w:p>
    <w:p w:rsidR="00824A0B" w:rsidRPr="000F3E5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В сентябре по адресу Яблочкова 31, корп. 3,4 открыта баскетбольная </w:t>
      </w:r>
      <w:proofErr w:type="gramStart"/>
      <w:r w:rsidR="00824A0B" w:rsidRPr="000F3E52">
        <w:rPr>
          <w:rFonts w:ascii="Times New Roman" w:hAnsi="Times New Roman"/>
          <w:sz w:val="26"/>
          <w:szCs w:val="26"/>
        </w:rPr>
        <w:t xml:space="preserve">площадка 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0B" w:rsidRPr="000F3E52">
        <w:rPr>
          <w:rFonts w:ascii="Times New Roman" w:hAnsi="Times New Roman"/>
          <w:sz w:val="26"/>
          <w:szCs w:val="26"/>
        </w:rPr>
        <w:t>с</w:t>
      </w:r>
      <w:proofErr w:type="gramEnd"/>
      <w:r w:rsidR="00824A0B" w:rsidRPr="000F3E52">
        <w:rPr>
          <w:rFonts w:ascii="Times New Roman" w:hAnsi="Times New Roman"/>
          <w:sz w:val="26"/>
          <w:szCs w:val="26"/>
        </w:rPr>
        <w:t xml:space="preserve"> современным покрытием и профессиональными кольцами. В церемонии открытия принял участие олимпийский чемпион по баскетболу 1972 года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824A0B" w:rsidRPr="000F3E52">
        <w:rPr>
          <w:rFonts w:ascii="Times New Roman" w:hAnsi="Times New Roman"/>
          <w:sz w:val="26"/>
          <w:szCs w:val="26"/>
        </w:rPr>
        <w:t xml:space="preserve">Иван Иванович 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Ед</w:t>
      </w:r>
      <w:r>
        <w:rPr>
          <w:rFonts w:ascii="Times New Roman" w:hAnsi="Times New Roman"/>
          <w:sz w:val="26"/>
          <w:szCs w:val="26"/>
        </w:rPr>
        <w:t>ешко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>.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F5732" w:rsidRDefault="00824A0B" w:rsidP="002F573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F5732">
        <w:rPr>
          <w:rFonts w:ascii="Times New Roman" w:hAnsi="Times New Roman"/>
          <w:b/>
          <w:sz w:val="26"/>
          <w:szCs w:val="26"/>
        </w:rPr>
        <w:t>В</w:t>
      </w:r>
      <w:r w:rsidR="002F5732">
        <w:rPr>
          <w:rFonts w:ascii="Times New Roman" w:hAnsi="Times New Roman"/>
          <w:b/>
          <w:sz w:val="26"/>
          <w:szCs w:val="26"/>
        </w:rPr>
        <w:t>сероссийская перепись населения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824A0B" w:rsidRPr="000F3E5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В целях реализации задач по проведению Всероссийской переписи </w:t>
      </w:r>
      <w:proofErr w:type="gramStart"/>
      <w:r w:rsidR="00824A0B" w:rsidRPr="000F3E52">
        <w:rPr>
          <w:rFonts w:ascii="Times New Roman" w:hAnsi="Times New Roman"/>
          <w:sz w:val="26"/>
          <w:szCs w:val="26"/>
        </w:rPr>
        <w:t xml:space="preserve">населения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0B" w:rsidRPr="000F3E52">
        <w:rPr>
          <w:rFonts w:ascii="Times New Roman" w:hAnsi="Times New Roman"/>
          <w:sz w:val="26"/>
          <w:szCs w:val="26"/>
        </w:rPr>
        <w:t>на</w:t>
      </w:r>
      <w:proofErr w:type="gramEnd"/>
      <w:r w:rsidR="00824A0B" w:rsidRPr="000F3E52">
        <w:rPr>
          <w:rFonts w:ascii="Times New Roman" w:hAnsi="Times New Roman"/>
          <w:sz w:val="26"/>
          <w:szCs w:val="26"/>
        </w:rPr>
        <w:t xml:space="preserve"> территории райо</w:t>
      </w:r>
      <w:r>
        <w:rPr>
          <w:rFonts w:ascii="Times New Roman" w:hAnsi="Times New Roman"/>
          <w:sz w:val="26"/>
          <w:szCs w:val="26"/>
        </w:rPr>
        <w:t>на были размещено 22 переписных участка</w:t>
      </w:r>
      <w:r w:rsidR="00824A0B" w:rsidRPr="000F3E52">
        <w:rPr>
          <w:rFonts w:ascii="Times New Roman" w:hAnsi="Times New Roman"/>
          <w:sz w:val="26"/>
          <w:szCs w:val="26"/>
        </w:rPr>
        <w:t xml:space="preserve">. Все переписные участки были оснащены средствами связи, оргтехникой, мебелью, сейфовыми шкафами для хранения переписной документации, автотранспортом. </w:t>
      </w:r>
    </w:p>
    <w:p w:rsidR="00824A0B" w:rsidRPr="000F3E5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Для реализации задач переписи населения были подобраны кандидатуры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824A0B" w:rsidRPr="000F3E52">
        <w:rPr>
          <w:rFonts w:ascii="Times New Roman" w:hAnsi="Times New Roman"/>
          <w:sz w:val="26"/>
          <w:szCs w:val="26"/>
        </w:rPr>
        <w:t>и сформирован штат переписного пер</w:t>
      </w:r>
      <w:r>
        <w:rPr>
          <w:rFonts w:ascii="Times New Roman" w:hAnsi="Times New Roman"/>
          <w:sz w:val="26"/>
          <w:szCs w:val="26"/>
        </w:rPr>
        <w:t>сонала в количестве 153 человек</w:t>
      </w:r>
      <w:r w:rsidR="00824A0B" w:rsidRPr="000F3E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="00824A0B" w:rsidRPr="000F3E52">
        <w:rPr>
          <w:rFonts w:ascii="Times New Roman" w:hAnsi="Times New Roman"/>
          <w:sz w:val="26"/>
          <w:szCs w:val="26"/>
        </w:rPr>
        <w:t>(</w:t>
      </w:r>
      <w:proofErr w:type="gramEnd"/>
      <w:r w:rsidR="00824A0B" w:rsidRPr="000F3E52">
        <w:rPr>
          <w:rFonts w:ascii="Times New Roman" w:hAnsi="Times New Roman"/>
          <w:sz w:val="26"/>
          <w:szCs w:val="26"/>
        </w:rPr>
        <w:t>22 контролера, 131 переписчик</w:t>
      </w:r>
      <w:r>
        <w:rPr>
          <w:rFonts w:ascii="Times New Roman" w:hAnsi="Times New Roman"/>
          <w:sz w:val="26"/>
          <w:szCs w:val="26"/>
        </w:rPr>
        <w:t xml:space="preserve">), резерв переписчиков </w:t>
      </w:r>
      <w:r w:rsidR="00824A0B" w:rsidRPr="000F3E52">
        <w:rPr>
          <w:rFonts w:ascii="Times New Roman" w:hAnsi="Times New Roman"/>
          <w:sz w:val="26"/>
          <w:szCs w:val="26"/>
        </w:rPr>
        <w:t>в количестве 24 человека.</w:t>
      </w:r>
    </w:p>
    <w:p w:rsidR="00824A0B" w:rsidRPr="000F3E5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Задачи по проведению Всероссийс</w:t>
      </w:r>
      <w:r>
        <w:rPr>
          <w:rFonts w:ascii="Times New Roman" w:hAnsi="Times New Roman"/>
          <w:sz w:val="26"/>
          <w:szCs w:val="26"/>
        </w:rPr>
        <w:t>кой переписи населения</w:t>
      </w:r>
      <w:r w:rsidR="00824A0B" w:rsidRPr="000F3E52">
        <w:rPr>
          <w:rFonts w:ascii="Times New Roman" w:hAnsi="Times New Roman"/>
          <w:sz w:val="26"/>
          <w:szCs w:val="26"/>
        </w:rPr>
        <w:t xml:space="preserve"> выполнены.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824A0B" w:rsidRPr="002F5732" w:rsidRDefault="00824A0B" w:rsidP="002F573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F5732">
        <w:rPr>
          <w:rFonts w:ascii="Times New Roman" w:hAnsi="Times New Roman"/>
          <w:b/>
          <w:sz w:val="26"/>
          <w:szCs w:val="26"/>
        </w:rPr>
        <w:t>П</w:t>
      </w:r>
      <w:r w:rsidR="002F5732">
        <w:rPr>
          <w:rFonts w:ascii="Times New Roman" w:hAnsi="Times New Roman"/>
          <w:b/>
          <w:sz w:val="26"/>
          <w:szCs w:val="26"/>
        </w:rPr>
        <w:t xml:space="preserve">ризыв граждан на военную службу 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824A0B" w:rsidRPr="000F3E52" w:rsidRDefault="002F5732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Управа района на постоянной основе осуществляет деятельность по организации призыва граждан Бутырского района на военную службу.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F3E52">
        <w:rPr>
          <w:rFonts w:ascii="Times New Roman" w:hAnsi="Times New Roman"/>
          <w:sz w:val="26"/>
          <w:szCs w:val="26"/>
        </w:rPr>
        <w:t>План 2021 год</w:t>
      </w:r>
      <w:r w:rsidR="00002150">
        <w:rPr>
          <w:rFonts w:ascii="Times New Roman" w:hAnsi="Times New Roman"/>
          <w:sz w:val="26"/>
          <w:szCs w:val="26"/>
        </w:rPr>
        <w:t xml:space="preserve">а по призыву граждан </w:t>
      </w:r>
      <w:r w:rsidRPr="000F3E52">
        <w:rPr>
          <w:rFonts w:ascii="Times New Roman" w:hAnsi="Times New Roman"/>
          <w:sz w:val="26"/>
          <w:szCs w:val="26"/>
        </w:rPr>
        <w:t>района на военную службу весной составл</w:t>
      </w:r>
      <w:r w:rsidR="00002150">
        <w:rPr>
          <w:rFonts w:ascii="Times New Roman" w:hAnsi="Times New Roman"/>
          <w:sz w:val="26"/>
          <w:szCs w:val="26"/>
        </w:rPr>
        <w:t>ял 36 человек, призвано 42. О</w:t>
      </w:r>
      <w:r w:rsidRPr="000F3E52">
        <w:rPr>
          <w:rFonts w:ascii="Times New Roman" w:hAnsi="Times New Roman"/>
          <w:sz w:val="26"/>
          <w:szCs w:val="26"/>
        </w:rPr>
        <w:t>сень</w:t>
      </w:r>
      <w:r w:rsidR="00002150">
        <w:rPr>
          <w:rFonts w:ascii="Times New Roman" w:hAnsi="Times New Roman"/>
          <w:sz w:val="26"/>
          <w:szCs w:val="26"/>
        </w:rPr>
        <w:t>ю план на призыв -</w:t>
      </w:r>
      <w:r w:rsidRPr="000F3E52">
        <w:rPr>
          <w:rFonts w:ascii="Times New Roman" w:hAnsi="Times New Roman"/>
          <w:sz w:val="26"/>
          <w:szCs w:val="26"/>
        </w:rPr>
        <w:t xml:space="preserve"> 34 человека, призвано 34.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824A0B" w:rsidRPr="00002150" w:rsidRDefault="00824A0B" w:rsidP="000021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002150">
        <w:rPr>
          <w:rFonts w:ascii="Times New Roman" w:hAnsi="Times New Roman"/>
          <w:b/>
          <w:sz w:val="26"/>
          <w:szCs w:val="26"/>
        </w:rPr>
        <w:t>В</w:t>
      </w:r>
      <w:r w:rsidR="00002150">
        <w:rPr>
          <w:rFonts w:ascii="Times New Roman" w:hAnsi="Times New Roman"/>
          <w:b/>
          <w:sz w:val="26"/>
          <w:szCs w:val="26"/>
        </w:rPr>
        <w:t>заимодействие с Советом депутатов</w:t>
      </w:r>
    </w:p>
    <w:p w:rsidR="00824A0B" w:rsidRPr="00002150" w:rsidRDefault="00002150" w:rsidP="000021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округа Бутырский</w:t>
      </w:r>
    </w:p>
    <w:p w:rsidR="00002150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Совет депутатов муниципального округа Бутырский в 2021 году рассмотрел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824A0B" w:rsidRPr="000F3E52">
        <w:rPr>
          <w:rFonts w:ascii="Times New Roman" w:hAnsi="Times New Roman"/>
          <w:sz w:val="26"/>
          <w:szCs w:val="26"/>
        </w:rPr>
        <w:t>41 материал различной тематики</w:t>
      </w:r>
      <w:r>
        <w:rPr>
          <w:rFonts w:ascii="Times New Roman" w:hAnsi="Times New Roman"/>
          <w:sz w:val="26"/>
          <w:szCs w:val="26"/>
        </w:rPr>
        <w:t>, подготовленный управой района. П</w:t>
      </w:r>
      <w:r w:rsidR="00824A0B" w:rsidRPr="000F3E52">
        <w:rPr>
          <w:rFonts w:ascii="Times New Roman" w:hAnsi="Times New Roman"/>
          <w:sz w:val="26"/>
          <w:szCs w:val="26"/>
        </w:rPr>
        <w:t xml:space="preserve">о всем принято положительное решение. </w:t>
      </w: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Управой и Советом депутатов первостепенное внимание уделялось вопросам, касающимся улучшению качества жизни жителей района. </w:t>
      </w: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Советом депутатов выделены средства для развития досугово-спортивной работы в районе, осуществляемой ГБУ «ДСЦ «Гармония» (на разработку проектно-сметной документации по проведению ремонта нового помещения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824A0B" w:rsidRPr="000F3E52">
        <w:rPr>
          <w:rFonts w:ascii="Times New Roman" w:hAnsi="Times New Roman"/>
          <w:sz w:val="26"/>
          <w:szCs w:val="26"/>
        </w:rPr>
        <w:t>по адресу: ул. Фонвизина, д.13, приобретение имущества и оборудования для осуществления досугово-спортивной работы).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824A0B" w:rsidRPr="00002150" w:rsidRDefault="00002150" w:rsidP="000021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Взаимодействие с Советом ОПОП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С целью выявления 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недекларируемых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 фактов сдачи жилых помещений в аренду и привлечению собственников к уплате налоговых платежей в управе осуществляет деятельность Рабочая группа, в состав которой входят сотрудники управы, ОПОП Бутырского района, ОМВД России по Бутырскому району, представители ИФНС.  </w:t>
      </w: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В 2021 году проведены 2 заседания Рабочей группы. По всем фактам сдачи жилых помещений управой и Советом ОПОП были организованы и проведены комиссионные обследования.</w:t>
      </w: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Выявлено и внесено в базу СИВ ОПОП 135 информаций о сдаче квартир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в поднаём, по которым проводится проверка УУП. Совместно с участковыми уполномоченными полиции подготовлен и направлен в ИФНС 41 пакет документов о сдаче квартир в поднаём. </w:t>
      </w: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За отчетный период общественными пунктами охраны порядка Бутырского района рассмотрено 6853 информаций, заявлений, обращений граждан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и коллективных обращений. По итогам этих обращений проведено 6708 мероприятий.</w:t>
      </w: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По результатам рассмотрения поступившей информации (в 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т.ч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. по обращениям граждан) проведено 1223 рейдов и 4823 проверок, направлено 1109 информаций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</w:t>
      </w:r>
      <w:proofErr w:type="gramStart"/>
      <w:r>
        <w:rPr>
          <w:rFonts w:ascii="Times New Roman" w:hAnsi="Times New Roman"/>
          <w:sz w:val="26"/>
          <w:szCs w:val="26"/>
          <w:lang w:eastAsia="en-US"/>
        </w:rPr>
        <w:t xml:space="preserve">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(</w:t>
      </w:r>
      <w:proofErr w:type="gramEnd"/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в том числе в органы государственной власти), приняты решения о возбуждении 3-х уголовных дел. </w:t>
      </w: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За отчетный период ОПОП Бутырского района выявил и направил в УВД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по СВАО 57 информаций для принятия мер о фактах наркомании, токсикомании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и употребления СДВ. </w:t>
      </w: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Проводилась работа по контролю граждан, заболевших КОВИД и уточнению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их потенциальных контактов, а также разъяснению среди граждан мер профилактики 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ковид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(указания ГКУ МГС ОПОП № 82 и № 85).</w:t>
      </w: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Также проведена работа по выявлению БРТС и других брошенных или долгое время не используемых транспортных средств.</w:t>
      </w: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Председатели принимали активное участие в составе рабочих групп при управе района по организации, координации осенней призывной кампании 2021г.</w:t>
      </w: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В 2021 году управой произведена частичная модернизация оборудования Советов ОПОП (замена 1 АРМ, 3 единиц оргтехники).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i/>
          <w:sz w:val="26"/>
          <w:szCs w:val="26"/>
          <w:lang w:eastAsia="en-US"/>
        </w:rPr>
      </w:pPr>
    </w:p>
    <w:p w:rsidR="00824A0B" w:rsidRDefault="00002150" w:rsidP="00002150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Назначение мест отбывания наказания</w:t>
      </w:r>
    </w:p>
    <w:p w:rsidR="00002150" w:rsidRDefault="00002150" w:rsidP="00002150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по исправительным и обязательным работам</w:t>
      </w:r>
    </w:p>
    <w:p w:rsidR="00002150" w:rsidRPr="00087EE2" w:rsidRDefault="00002150" w:rsidP="00002150">
      <w:pPr>
        <w:pStyle w:val="a4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Для отбывания наказания по исправительным и обязательным работам в районе определена организация - ГБУ «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Жилищник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Бутырского района». В 2021 году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</w:t>
      </w:r>
      <w:r w:rsidR="00824A0B" w:rsidRPr="000F3E52">
        <w:rPr>
          <w:rFonts w:ascii="Times New Roman" w:hAnsi="Times New Roman"/>
          <w:sz w:val="26"/>
          <w:szCs w:val="26"/>
          <w:lang w:eastAsia="en-US"/>
        </w:rPr>
        <w:t>17 человек были приняты в ГБУ «</w:t>
      </w:r>
      <w:proofErr w:type="spellStart"/>
      <w:r w:rsidR="00824A0B" w:rsidRPr="000F3E52">
        <w:rPr>
          <w:rFonts w:ascii="Times New Roman" w:hAnsi="Times New Roman"/>
          <w:sz w:val="26"/>
          <w:szCs w:val="26"/>
          <w:lang w:eastAsia="en-US"/>
        </w:rPr>
        <w:t>Жилищник</w:t>
      </w:r>
      <w:proofErr w:type="spellEnd"/>
      <w:r w:rsidR="00824A0B" w:rsidRPr="000F3E52">
        <w:rPr>
          <w:rFonts w:ascii="Times New Roman" w:hAnsi="Times New Roman"/>
          <w:sz w:val="26"/>
          <w:szCs w:val="26"/>
          <w:lang w:eastAsia="en-US"/>
        </w:rPr>
        <w:t xml:space="preserve"> Бутырского района» для отбывания наказания (трое из которых продолжают отбывать наказание в настоящее время).</w:t>
      </w:r>
    </w:p>
    <w:p w:rsidR="00824A0B" w:rsidRDefault="00002150" w:rsidP="000021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Работа со списками присяжных заседателей</w:t>
      </w:r>
    </w:p>
    <w:p w:rsidR="00002150" w:rsidRDefault="00002150" w:rsidP="000021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Московского городского суда, 2-ого Западного Окружного военного</w:t>
      </w:r>
    </w:p>
    <w:p w:rsidR="00002150" w:rsidRDefault="00002150" w:rsidP="000021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суда и Останкинского районного суда города Москвы</w:t>
      </w:r>
    </w:p>
    <w:p w:rsidR="00002150" w:rsidRPr="00002150" w:rsidRDefault="00002150" w:rsidP="000021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В 2021 году проведена работа по формированию общих и запасных списков присяжных заседателей Московского городского суда, 2-го Западного окружного военного суда и Останкинского районного суда города Москвы на 2022-2025 гг. </w:t>
      </w: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Осуществлена рассылка 8823</w:t>
      </w:r>
      <w:r w:rsidR="00824A0B" w:rsidRPr="000F3E52">
        <w:rPr>
          <w:rFonts w:ascii="Times New Roman" w:hAnsi="Times New Roman"/>
          <w:sz w:val="26"/>
          <w:szCs w:val="26"/>
          <w:lang w:val="en-US"/>
        </w:rPr>
        <w:t> </w:t>
      </w:r>
      <w:r w:rsidR="00824A0B" w:rsidRPr="000F3E52">
        <w:rPr>
          <w:rFonts w:ascii="Times New Roman" w:hAnsi="Times New Roman"/>
          <w:sz w:val="26"/>
          <w:szCs w:val="26"/>
        </w:rPr>
        <w:t>уведомлений кандидатам в присяжные заседатели судов. Списки присяжных вышеуказанных судов на 2022-2025 гг. в количестве 5945 человек сформированы.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24A0B" w:rsidRPr="00002150" w:rsidRDefault="00002150" w:rsidP="000021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Организация работы с населением</w:t>
      </w:r>
    </w:p>
    <w:p w:rsidR="00824A0B" w:rsidRPr="00087EE2" w:rsidRDefault="00824A0B" w:rsidP="000F3E52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Эффективность информирования населения обеспечивалась путем размещения информации: </w:t>
      </w:r>
    </w:p>
    <w:p w:rsidR="00824A0B" w:rsidRPr="00002150" w:rsidRDefault="00002150" w:rsidP="000F3E5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bCs/>
          <w:sz w:val="26"/>
          <w:szCs w:val="26"/>
        </w:rPr>
        <w:t>на официа</w:t>
      </w:r>
      <w:r>
        <w:rPr>
          <w:rFonts w:ascii="Times New Roman" w:hAnsi="Times New Roman"/>
          <w:bCs/>
          <w:sz w:val="26"/>
          <w:szCs w:val="26"/>
        </w:rPr>
        <w:t>льном сайте управы района</w:t>
      </w:r>
      <w:r w:rsidR="00824A0B" w:rsidRPr="000F3E52">
        <w:rPr>
          <w:rFonts w:ascii="Times New Roman" w:hAnsi="Times New Roman"/>
          <w:bCs/>
          <w:sz w:val="26"/>
          <w:szCs w:val="26"/>
        </w:rPr>
        <w:t xml:space="preserve"> опубликовано новостей и мате</w:t>
      </w:r>
      <w:r>
        <w:rPr>
          <w:rFonts w:ascii="Times New Roman" w:hAnsi="Times New Roman"/>
          <w:bCs/>
          <w:sz w:val="26"/>
          <w:szCs w:val="26"/>
        </w:rPr>
        <w:t xml:space="preserve">риалов более 2700, в том числе: </w:t>
      </w:r>
      <w:r w:rsidR="00824A0B" w:rsidRPr="00002150">
        <w:rPr>
          <w:rFonts w:ascii="Times New Roman" w:hAnsi="Times New Roman"/>
          <w:sz w:val="26"/>
          <w:szCs w:val="26"/>
        </w:rPr>
        <w:t>в разделе «Актуально» - 280</w:t>
      </w:r>
      <w:r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разделе «Новости» - </w:t>
      </w:r>
      <w:proofErr w:type="gramStart"/>
      <w:r w:rsidR="00824A0B" w:rsidRPr="00002150">
        <w:rPr>
          <w:rFonts w:ascii="Times New Roman" w:hAnsi="Times New Roman"/>
          <w:sz w:val="26"/>
          <w:szCs w:val="26"/>
        </w:rPr>
        <w:t>1903</w:t>
      </w:r>
      <w:r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       </w:t>
      </w:r>
      <w:r w:rsidR="00824A0B" w:rsidRPr="00002150">
        <w:rPr>
          <w:rFonts w:ascii="Times New Roman" w:hAnsi="Times New Roman"/>
          <w:sz w:val="26"/>
          <w:szCs w:val="26"/>
        </w:rPr>
        <w:t>в разделе «Прокурор разъясняет» - 97</w:t>
      </w:r>
      <w:r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24A0B" w:rsidRPr="00002150">
        <w:rPr>
          <w:rFonts w:ascii="Times New Roman" w:hAnsi="Times New Roman"/>
          <w:sz w:val="26"/>
          <w:szCs w:val="26"/>
        </w:rPr>
        <w:t>в разделе «Пенсионный фонд Российской Федерации информирует» - 112</w:t>
      </w:r>
      <w:r>
        <w:rPr>
          <w:rFonts w:ascii="Times New Roman" w:hAnsi="Times New Roman"/>
          <w:bCs/>
          <w:sz w:val="26"/>
          <w:szCs w:val="26"/>
        </w:rPr>
        <w:t xml:space="preserve">; </w:t>
      </w:r>
      <w:r w:rsidR="00824A0B" w:rsidRPr="00002150">
        <w:rPr>
          <w:rFonts w:ascii="Times New Roman" w:hAnsi="Times New Roman"/>
          <w:sz w:val="26"/>
          <w:szCs w:val="26"/>
        </w:rPr>
        <w:t>в разделе «Новости МЧС» - 392</w:t>
      </w:r>
      <w:r>
        <w:rPr>
          <w:rFonts w:ascii="Times New Roman" w:hAnsi="Times New Roman"/>
          <w:sz w:val="26"/>
          <w:szCs w:val="26"/>
        </w:rPr>
        <w:t>;</w:t>
      </w:r>
      <w:r w:rsidR="00824A0B" w:rsidRPr="00002150">
        <w:rPr>
          <w:rFonts w:ascii="Times New Roman" w:hAnsi="Times New Roman"/>
          <w:bCs/>
          <w:sz w:val="26"/>
          <w:szCs w:val="26"/>
        </w:rPr>
        <w:t xml:space="preserve"> </w:t>
      </w: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bCs/>
          <w:sz w:val="26"/>
          <w:szCs w:val="26"/>
        </w:rPr>
        <w:t>в районной интернет-газете «Бутырские новости»;</w:t>
      </w: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bCs/>
          <w:sz w:val="26"/>
          <w:szCs w:val="26"/>
        </w:rPr>
        <w:t>на информационных стендах управы (обновление информации еженедельно)</w:t>
      </w:r>
      <w:r w:rsidR="00824A0B" w:rsidRPr="000F3E52">
        <w:rPr>
          <w:rFonts w:ascii="Times New Roman" w:hAnsi="Times New Roman"/>
          <w:bCs/>
          <w:i/>
          <w:sz w:val="26"/>
          <w:szCs w:val="26"/>
        </w:rPr>
        <w:t>;</w:t>
      </w: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bCs/>
          <w:sz w:val="26"/>
          <w:szCs w:val="26"/>
        </w:rPr>
        <w:t>в социальных сетях «</w:t>
      </w:r>
      <w:proofErr w:type="spellStart"/>
      <w:r w:rsidR="00824A0B" w:rsidRPr="000F3E52">
        <w:rPr>
          <w:rFonts w:ascii="Times New Roman" w:hAnsi="Times New Roman"/>
          <w:bCs/>
          <w:sz w:val="26"/>
          <w:szCs w:val="26"/>
        </w:rPr>
        <w:t>ВКонтакте</w:t>
      </w:r>
      <w:proofErr w:type="spellEnd"/>
      <w:r w:rsidR="00824A0B" w:rsidRPr="000F3E52">
        <w:rPr>
          <w:rFonts w:ascii="Times New Roman" w:hAnsi="Times New Roman"/>
          <w:bCs/>
          <w:sz w:val="26"/>
          <w:szCs w:val="26"/>
        </w:rPr>
        <w:t>», «</w:t>
      </w:r>
      <w:r w:rsidR="00824A0B" w:rsidRPr="000F3E52">
        <w:rPr>
          <w:rFonts w:ascii="Times New Roman" w:hAnsi="Times New Roman"/>
          <w:bCs/>
          <w:sz w:val="26"/>
          <w:szCs w:val="26"/>
          <w:lang w:val="en-US"/>
        </w:rPr>
        <w:t>Facebook</w:t>
      </w:r>
      <w:r w:rsidR="00824A0B" w:rsidRPr="000F3E52">
        <w:rPr>
          <w:rFonts w:ascii="Times New Roman" w:hAnsi="Times New Roman"/>
          <w:bCs/>
          <w:sz w:val="26"/>
          <w:szCs w:val="26"/>
        </w:rPr>
        <w:t>» и «</w:t>
      </w:r>
      <w:r w:rsidR="00824A0B" w:rsidRPr="000F3E52">
        <w:rPr>
          <w:rFonts w:ascii="Times New Roman" w:hAnsi="Times New Roman"/>
          <w:bCs/>
          <w:sz w:val="26"/>
          <w:szCs w:val="26"/>
          <w:lang w:val="en-US"/>
        </w:rPr>
        <w:t>Instagram</w:t>
      </w:r>
      <w:r w:rsidR="00824A0B" w:rsidRPr="000F3E52">
        <w:rPr>
          <w:rFonts w:ascii="Times New Roman" w:hAnsi="Times New Roman"/>
          <w:bCs/>
          <w:sz w:val="26"/>
          <w:szCs w:val="26"/>
        </w:rPr>
        <w:t>».</w:t>
      </w: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bCs/>
          <w:sz w:val="26"/>
          <w:szCs w:val="26"/>
        </w:rPr>
        <w:t xml:space="preserve">В связи с ограничительными мерами, направленными на нераспространение </w:t>
      </w:r>
      <w:proofErr w:type="spellStart"/>
      <w:r w:rsidR="00824A0B" w:rsidRPr="000F3E52">
        <w:rPr>
          <w:rFonts w:ascii="Times New Roman" w:hAnsi="Times New Roman"/>
          <w:bCs/>
          <w:sz w:val="26"/>
          <w:szCs w:val="26"/>
        </w:rPr>
        <w:t>коронавирусной</w:t>
      </w:r>
      <w:proofErr w:type="spellEnd"/>
      <w:r w:rsidR="00824A0B" w:rsidRPr="000F3E52">
        <w:rPr>
          <w:rFonts w:ascii="Times New Roman" w:hAnsi="Times New Roman"/>
          <w:bCs/>
          <w:sz w:val="26"/>
          <w:szCs w:val="26"/>
        </w:rPr>
        <w:t xml:space="preserve"> инфекции, встречи главы управы с населением не проводились.</w:t>
      </w: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bCs/>
          <w:sz w:val="26"/>
          <w:szCs w:val="26"/>
        </w:rPr>
        <w:t xml:space="preserve">За отчетный период проведено 4 обхода территории района, в ходе которых поступило 85 вопросов. По всем вопросам приняты меры и даны разъяснения. </w:t>
      </w:r>
    </w:p>
    <w:p w:rsidR="00824A0B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bCs/>
          <w:sz w:val="26"/>
          <w:szCs w:val="26"/>
        </w:rPr>
        <w:t>Проведена 1 встреча с представителями ТСЖ, ЖСК, ЖК, общежитий высших учебных заведений (МИИТ, Литературный институт) по вопросу содержания объектов городского хозяйства и многоквартирных домов в осенне-зимний период 2021-2022 года.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24A0B" w:rsidRPr="000F3E52">
        <w:rPr>
          <w:rFonts w:ascii="Times New Roman" w:hAnsi="Times New Roman"/>
          <w:sz w:val="26"/>
          <w:szCs w:val="26"/>
        </w:rPr>
        <w:t>2 встречи с общественн</w:t>
      </w:r>
      <w:r>
        <w:rPr>
          <w:rFonts w:ascii="Times New Roman" w:hAnsi="Times New Roman"/>
          <w:sz w:val="26"/>
          <w:szCs w:val="26"/>
        </w:rPr>
        <w:t>ыми советниками управы</w:t>
      </w:r>
      <w:r w:rsidR="00824A0B" w:rsidRPr="000F3E52">
        <w:rPr>
          <w:rFonts w:ascii="Times New Roman" w:hAnsi="Times New Roman"/>
          <w:sz w:val="26"/>
          <w:szCs w:val="26"/>
        </w:rPr>
        <w:t xml:space="preserve"> в режиме онлайн.</w:t>
      </w:r>
    </w:p>
    <w:p w:rsidR="00087EE2" w:rsidRPr="00002150" w:rsidRDefault="00087EE2" w:rsidP="000F3E5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824A0B" w:rsidRDefault="00002150" w:rsidP="000021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Чрезвычайные ситуации и пожарная безопасность</w:t>
      </w:r>
    </w:p>
    <w:p w:rsidR="00002150" w:rsidRPr="00002150" w:rsidRDefault="00002150" w:rsidP="000021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(ЧС и ПБ)</w:t>
      </w:r>
    </w:p>
    <w:p w:rsidR="00824A0B" w:rsidRPr="00087EE2" w:rsidRDefault="00824A0B" w:rsidP="000F3E52">
      <w:pPr>
        <w:pStyle w:val="a4"/>
        <w:jc w:val="both"/>
        <w:rPr>
          <w:rFonts w:ascii="Times New Roman" w:hAnsi="Times New Roman"/>
          <w:sz w:val="20"/>
          <w:szCs w:val="20"/>
          <w:u w:val="single"/>
        </w:rPr>
      </w:pPr>
    </w:p>
    <w:p w:rsidR="00824A0B" w:rsidRPr="00002150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02150">
        <w:rPr>
          <w:rFonts w:ascii="Times New Roman" w:hAnsi="Times New Roman"/>
          <w:sz w:val="26"/>
          <w:szCs w:val="26"/>
        </w:rPr>
        <w:t>Работа по предупреждению и ликвидации ЧС и обеспечению пожарной безопасности на территории района ведется на постоянной основе:</w:t>
      </w:r>
    </w:p>
    <w:p w:rsidR="00824A0B" w:rsidRPr="00002150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02150">
        <w:rPr>
          <w:rFonts w:ascii="Times New Roman" w:hAnsi="Times New Roman"/>
          <w:sz w:val="26"/>
          <w:szCs w:val="26"/>
        </w:rPr>
        <w:t xml:space="preserve">- созданы УКП (учебно-консультационные пункты). В связи с неблагополучной эпидемиологической обстановкой из-за вспышки </w:t>
      </w:r>
      <w:proofErr w:type="spellStart"/>
      <w:r w:rsidR="00824A0B" w:rsidRPr="0000215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824A0B" w:rsidRPr="00002150">
        <w:rPr>
          <w:rFonts w:ascii="Times New Roman" w:hAnsi="Times New Roman"/>
          <w:sz w:val="26"/>
          <w:szCs w:val="26"/>
        </w:rPr>
        <w:t xml:space="preserve"> инфекции, занятия с населением района не производится. Информация о предупреждении чрезвычайных ситуаций и обеспечению пожарной безопасности размещается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824A0B" w:rsidRPr="00002150">
        <w:rPr>
          <w:rFonts w:ascii="Times New Roman" w:hAnsi="Times New Roman"/>
          <w:sz w:val="26"/>
          <w:szCs w:val="26"/>
        </w:rPr>
        <w:t>на информационных стендах управы района и в подъездах</w:t>
      </w:r>
      <w:r>
        <w:rPr>
          <w:rFonts w:ascii="Times New Roman" w:hAnsi="Times New Roman"/>
          <w:sz w:val="26"/>
          <w:szCs w:val="26"/>
        </w:rPr>
        <w:t xml:space="preserve"> домов, социальных сетях управы;</w:t>
      </w:r>
    </w:p>
    <w:p w:rsidR="00824A0B" w:rsidRPr="00002150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02150">
        <w:rPr>
          <w:rFonts w:ascii="Times New Roman" w:hAnsi="Times New Roman"/>
          <w:sz w:val="26"/>
          <w:szCs w:val="26"/>
        </w:rPr>
        <w:t xml:space="preserve">- ежемесячно направляются сотрудники подведомственных организаций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824A0B" w:rsidRPr="00002150">
        <w:rPr>
          <w:rFonts w:ascii="Times New Roman" w:hAnsi="Times New Roman"/>
          <w:sz w:val="26"/>
          <w:szCs w:val="26"/>
        </w:rPr>
        <w:t>на обучение в УНЦ СВАО по ГО и ЧС;</w:t>
      </w: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В 2021 году было проведе</w:t>
      </w:r>
      <w:r>
        <w:rPr>
          <w:rFonts w:ascii="Times New Roman" w:hAnsi="Times New Roman"/>
          <w:sz w:val="26"/>
          <w:szCs w:val="26"/>
        </w:rPr>
        <w:t xml:space="preserve">но: заседаний АТК – 4; </w:t>
      </w:r>
      <w:r w:rsidR="00824A0B" w:rsidRPr="000F3E52">
        <w:rPr>
          <w:rFonts w:ascii="Times New Roman" w:hAnsi="Times New Roman"/>
          <w:sz w:val="26"/>
          <w:szCs w:val="26"/>
        </w:rPr>
        <w:t>заседаний КЧС – 5.</w:t>
      </w:r>
    </w:p>
    <w:p w:rsidR="00824A0B" w:rsidRPr="000F3E52" w:rsidRDefault="00002150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Несмотря на это, за истекший период 2021 года на территории Бутырского района произошло 36 пожаров (за 202</w:t>
      </w:r>
      <w:r w:rsidR="00B00CAE">
        <w:rPr>
          <w:rFonts w:ascii="Times New Roman" w:hAnsi="Times New Roman"/>
          <w:sz w:val="26"/>
          <w:szCs w:val="26"/>
        </w:rPr>
        <w:t xml:space="preserve">0 год – 36 пожаров), </w:t>
      </w:r>
      <w:r w:rsidR="00824A0B" w:rsidRPr="000F3E52">
        <w:rPr>
          <w:rFonts w:ascii="Times New Roman" w:hAnsi="Times New Roman"/>
          <w:sz w:val="26"/>
          <w:szCs w:val="26"/>
        </w:rPr>
        <w:t xml:space="preserve">погибших не было </w:t>
      </w:r>
      <w:r w:rsidR="00B00CAE">
        <w:rPr>
          <w:rFonts w:ascii="Times New Roman" w:hAnsi="Times New Roman"/>
          <w:sz w:val="26"/>
          <w:szCs w:val="26"/>
        </w:rPr>
        <w:t xml:space="preserve">                </w:t>
      </w:r>
      <w:proofErr w:type="gramStart"/>
      <w:r w:rsidR="00B00CAE">
        <w:rPr>
          <w:rFonts w:ascii="Times New Roman" w:hAnsi="Times New Roman"/>
          <w:sz w:val="26"/>
          <w:szCs w:val="26"/>
        </w:rPr>
        <w:t xml:space="preserve">   </w:t>
      </w:r>
      <w:r w:rsidR="00824A0B" w:rsidRPr="000F3E52">
        <w:rPr>
          <w:rFonts w:ascii="Times New Roman" w:hAnsi="Times New Roman"/>
          <w:sz w:val="26"/>
          <w:szCs w:val="26"/>
        </w:rPr>
        <w:t>(</w:t>
      </w:r>
      <w:proofErr w:type="gramEnd"/>
      <w:r w:rsidR="00824A0B" w:rsidRPr="000F3E52">
        <w:rPr>
          <w:rFonts w:ascii="Times New Roman" w:hAnsi="Times New Roman"/>
          <w:sz w:val="26"/>
          <w:szCs w:val="26"/>
        </w:rPr>
        <w:t>в 2020 г</w:t>
      </w:r>
      <w:r w:rsidR="00B00CAE">
        <w:rPr>
          <w:rFonts w:ascii="Times New Roman" w:hAnsi="Times New Roman"/>
          <w:sz w:val="26"/>
          <w:szCs w:val="26"/>
        </w:rPr>
        <w:t xml:space="preserve">оду –  также погибших не было), пострадал 1 человек </w:t>
      </w:r>
      <w:r w:rsidR="00824A0B" w:rsidRPr="000F3E52">
        <w:rPr>
          <w:rFonts w:ascii="Times New Roman" w:hAnsi="Times New Roman"/>
          <w:sz w:val="26"/>
          <w:szCs w:val="26"/>
        </w:rPr>
        <w:t>(за аналогичный период прошлого года пострадавших не было).</w:t>
      </w:r>
    </w:p>
    <w:p w:rsidR="00B00CAE" w:rsidRDefault="00824A0B" w:rsidP="00B00CA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00CAE">
        <w:rPr>
          <w:rFonts w:ascii="Times New Roman" w:hAnsi="Times New Roman"/>
          <w:b/>
          <w:sz w:val="26"/>
          <w:szCs w:val="26"/>
        </w:rPr>
        <w:lastRenderedPageBreak/>
        <w:t>К</w:t>
      </w:r>
      <w:r w:rsidR="00B00CAE">
        <w:rPr>
          <w:rFonts w:ascii="Times New Roman" w:hAnsi="Times New Roman"/>
          <w:b/>
          <w:sz w:val="26"/>
          <w:szCs w:val="26"/>
        </w:rPr>
        <w:t>омиссия по делам несовершеннолетних и защите их прав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В 2021 году проведено 27 заседаний комиссии по делам несовершеннолетних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824A0B" w:rsidRPr="000F3E52">
        <w:rPr>
          <w:rFonts w:ascii="Times New Roman" w:hAnsi="Times New Roman"/>
          <w:sz w:val="26"/>
          <w:szCs w:val="26"/>
        </w:rPr>
        <w:t>и защите их прав. На заседаниях комиссии рассмотрено материалов в отношении несовершеннолетних – 84, в отношении родителей/законных представителей несовершеннолетних – 62, вопросы организации социального сопровождения несовершеннолетних и их семей – 77.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По состоянию на 31.12.2021 г. на профилактическом учете в Комиссии по делам несовершеннолетних и защите их прав Бутырского района города Москвы состоит 21 несовершеннолетний группы риска и 20 семей, находящихся в социально-опасном положении. С профилактического учета за отчетный период в связи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824A0B" w:rsidRPr="000F3E52">
        <w:rPr>
          <w:rFonts w:ascii="Times New Roman" w:hAnsi="Times New Roman"/>
          <w:sz w:val="26"/>
          <w:szCs w:val="26"/>
        </w:rPr>
        <w:t>с выходом из социально-опасного положения снято 15 семей и 21 несовершеннолетний.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В рамках реализации полномочий по координации и контролю за исполнением Законодательства об основах системы профилактики правонарушений несовершеннолетних в 2021 году проведены проверки воспитательной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824A0B" w:rsidRPr="000F3E52">
        <w:rPr>
          <w:rFonts w:ascii="Times New Roman" w:hAnsi="Times New Roman"/>
          <w:sz w:val="26"/>
          <w:szCs w:val="26"/>
        </w:rPr>
        <w:t>и профилактической деятельности органов и учреждений системы профилактики района. По результатам проведения 9 проверок в адрес 2 учреждений внесены представления об устранении нарушений законодательства «Об основах системы профилактики безнадзорности и правонарушений несовершеннолетних».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За отчетный период случаев неисполнения родителями своих обязанностей, сопряженных с жестоким обращением с несовершеннолетними, на территории Бутырского района не выявлено. 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24A0B" w:rsidRPr="00B00CAE" w:rsidRDefault="00824A0B" w:rsidP="00B00CA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00CAE">
        <w:rPr>
          <w:rFonts w:ascii="Times New Roman" w:hAnsi="Times New Roman"/>
          <w:b/>
          <w:sz w:val="26"/>
          <w:szCs w:val="26"/>
        </w:rPr>
        <w:t>О</w:t>
      </w:r>
      <w:r w:rsidR="00B00CAE">
        <w:rPr>
          <w:rFonts w:ascii="Times New Roman" w:hAnsi="Times New Roman"/>
          <w:b/>
          <w:sz w:val="26"/>
          <w:szCs w:val="26"/>
        </w:rPr>
        <w:t xml:space="preserve">бращения граждан 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В 2021 году в управу поступило 2619 письменных обращений.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Все обращения рассмотрены сотрудниками структурных подразделений управы, ответы размещены в системе электронного документооборота Правительства Москвы.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Ответы на письменные обращения граждан направлялись заявителям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824A0B" w:rsidRPr="000F3E52">
        <w:rPr>
          <w:rFonts w:ascii="Times New Roman" w:hAnsi="Times New Roman"/>
          <w:sz w:val="26"/>
          <w:szCs w:val="26"/>
        </w:rPr>
        <w:t xml:space="preserve">в письменной форме </w:t>
      </w:r>
      <w:r w:rsidR="00824A0B" w:rsidRPr="00B00CAE">
        <w:rPr>
          <w:rFonts w:ascii="Times New Roman" w:hAnsi="Times New Roman"/>
          <w:sz w:val="26"/>
          <w:szCs w:val="26"/>
        </w:rPr>
        <w:t xml:space="preserve">(на бумажном носителе) </w:t>
      </w:r>
      <w:r w:rsidR="00824A0B" w:rsidRPr="000F3E52">
        <w:rPr>
          <w:rFonts w:ascii="Times New Roman" w:hAnsi="Times New Roman"/>
          <w:sz w:val="26"/>
          <w:szCs w:val="26"/>
        </w:rPr>
        <w:t>в установленные сроки.</w:t>
      </w:r>
    </w:p>
    <w:p w:rsidR="00824A0B" w:rsidRPr="00B00CAE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i/>
          <w:sz w:val="26"/>
          <w:szCs w:val="26"/>
          <w:lang w:eastAsia="en-US"/>
        </w:rPr>
        <w:t xml:space="preserve">     </w:t>
      </w:r>
      <w:r w:rsidR="00824A0B" w:rsidRPr="00B00CAE">
        <w:rPr>
          <w:rFonts w:ascii="Times New Roman" w:hAnsi="Times New Roman"/>
          <w:sz w:val="26"/>
          <w:szCs w:val="26"/>
          <w:lang w:eastAsia="en-US"/>
        </w:rPr>
        <w:t>Темати</w:t>
      </w:r>
      <w:r w:rsidRPr="00B00CAE">
        <w:rPr>
          <w:rFonts w:ascii="Times New Roman" w:hAnsi="Times New Roman"/>
          <w:sz w:val="26"/>
          <w:szCs w:val="26"/>
          <w:lang w:eastAsia="en-US"/>
        </w:rPr>
        <w:t xml:space="preserve">ка письменных обращений граждан </w:t>
      </w:r>
      <w:r w:rsidR="00824A0B" w:rsidRPr="00B00CAE">
        <w:rPr>
          <w:rFonts w:ascii="Times New Roman" w:hAnsi="Times New Roman"/>
          <w:sz w:val="26"/>
          <w:szCs w:val="26"/>
          <w:lang w:eastAsia="en-US"/>
        </w:rPr>
        <w:t>за период с 01.01.2021 по 31.12.2021</w:t>
      </w:r>
      <w:r>
        <w:rPr>
          <w:rFonts w:ascii="Times New Roman" w:hAnsi="Times New Roman"/>
          <w:sz w:val="26"/>
          <w:szCs w:val="26"/>
          <w:lang w:eastAsia="en-US"/>
        </w:rPr>
        <w:t>:</w:t>
      </w:r>
    </w:p>
    <w:p w:rsidR="00824A0B" w:rsidRPr="00B00CAE" w:rsidRDefault="00824A0B" w:rsidP="000F3E52">
      <w:pPr>
        <w:pStyle w:val="a4"/>
        <w:jc w:val="both"/>
        <w:rPr>
          <w:rFonts w:ascii="Times New Roman" w:hAnsi="Times New Roman"/>
          <w:i/>
          <w:sz w:val="12"/>
          <w:szCs w:val="12"/>
          <w:lang w:eastAsia="en-US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2835"/>
      </w:tblGrid>
      <w:tr w:rsidR="00824A0B" w:rsidRPr="000F3E52" w:rsidTr="00B00CAE">
        <w:trPr>
          <w:trHeight w:val="32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B" w:rsidRPr="00B00CAE" w:rsidRDefault="00824A0B" w:rsidP="00B00CA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CAE">
              <w:rPr>
                <w:rFonts w:ascii="Times New Roman" w:hAnsi="Times New Roman"/>
                <w:sz w:val="26"/>
                <w:szCs w:val="26"/>
                <w:lang w:eastAsia="en-US"/>
              </w:rPr>
              <w:t>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B" w:rsidRPr="00B00CAE" w:rsidRDefault="00B00CAE" w:rsidP="00B00CA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</w:t>
            </w:r>
            <w:r w:rsidR="00824A0B" w:rsidRPr="00B00CAE">
              <w:rPr>
                <w:rFonts w:ascii="Times New Roman" w:hAnsi="Times New Roman"/>
                <w:sz w:val="26"/>
                <w:szCs w:val="26"/>
                <w:lang w:eastAsia="en-US"/>
              </w:rPr>
              <w:t>сего вопросов</w:t>
            </w:r>
          </w:p>
        </w:tc>
      </w:tr>
      <w:tr w:rsidR="00824A0B" w:rsidRPr="000F3E52" w:rsidTr="00824A0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B" w:rsidRPr="00B00CAE" w:rsidRDefault="00824A0B" w:rsidP="000F3E5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CAE">
              <w:rPr>
                <w:rFonts w:ascii="Times New Roman" w:hAnsi="Times New Roman"/>
                <w:sz w:val="26"/>
                <w:szCs w:val="26"/>
                <w:lang w:eastAsia="en-US"/>
              </w:rPr>
              <w:t>«Жилищно-коммунальное хозяйство»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B" w:rsidRPr="00B00CAE" w:rsidRDefault="00824A0B" w:rsidP="00B00CA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CAE">
              <w:rPr>
                <w:rFonts w:ascii="Times New Roman" w:hAnsi="Times New Roman"/>
                <w:sz w:val="26"/>
                <w:szCs w:val="26"/>
                <w:lang w:eastAsia="en-US"/>
              </w:rPr>
              <w:t>1000</w:t>
            </w:r>
          </w:p>
        </w:tc>
      </w:tr>
      <w:tr w:rsidR="00824A0B" w:rsidRPr="000F3E52" w:rsidTr="00824A0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B" w:rsidRPr="00B00CAE" w:rsidRDefault="00824A0B" w:rsidP="000F3E5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CAE">
              <w:rPr>
                <w:rFonts w:ascii="Times New Roman" w:hAnsi="Times New Roman"/>
                <w:sz w:val="26"/>
                <w:szCs w:val="26"/>
                <w:lang w:eastAsia="en-US"/>
              </w:rPr>
              <w:t>«Благоустройство территорий»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B" w:rsidRPr="00B00CAE" w:rsidRDefault="00824A0B" w:rsidP="00B00CA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CAE">
              <w:rPr>
                <w:rFonts w:ascii="Times New Roman" w:hAnsi="Times New Roman"/>
                <w:sz w:val="26"/>
                <w:szCs w:val="26"/>
                <w:lang w:eastAsia="en-US"/>
              </w:rPr>
              <w:t>1063</w:t>
            </w:r>
          </w:p>
        </w:tc>
      </w:tr>
      <w:tr w:rsidR="00824A0B" w:rsidRPr="000F3E52" w:rsidTr="00824A0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B" w:rsidRPr="00B00CAE" w:rsidRDefault="00824A0B" w:rsidP="000F3E5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CA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«Транспорт и связь»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B" w:rsidRPr="00B00CAE" w:rsidRDefault="00824A0B" w:rsidP="00B00CA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CAE">
              <w:rPr>
                <w:rFonts w:ascii="Times New Roman" w:hAnsi="Times New Roman"/>
                <w:sz w:val="26"/>
                <w:szCs w:val="26"/>
                <w:lang w:eastAsia="en-US"/>
              </w:rPr>
              <w:t>223</w:t>
            </w:r>
          </w:p>
        </w:tc>
      </w:tr>
      <w:tr w:rsidR="00824A0B" w:rsidRPr="000F3E52" w:rsidTr="00824A0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B" w:rsidRPr="00B00CAE" w:rsidRDefault="00824A0B" w:rsidP="000F3E5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CAE">
              <w:rPr>
                <w:rFonts w:ascii="Times New Roman" w:hAnsi="Times New Roman"/>
                <w:sz w:val="26"/>
                <w:szCs w:val="26"/>
                <w:lang w:eastAsia="en-US"/>
              </w:rPr>
              <w:t>«Строительство»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B" w:rsidRPr="00B00CAE" w:rsidRDefault="00824A0B" w:rsidP="00B00CA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CAE">
              <w:rPr>
                <w:rFonts w:ascii="Times New Roman" w:hAnsi="Times New Roman"/>
                <w:sz w:val="26"/>
                <w:szCs w:val="26"/>
                <w:lang w:eastAsia="en-US"/>
              </w:rPr>
              <w:t>53</w:t>
            </w:r>
          </w:p>
        </w:tc>
      </w:tr>
      <w:tr w:rsidR="00824A0B" w:rsidRPr="000F3E52" w:rsidTr="00B00CAE">
        <w:trPr>
          <w:trHeight w:val="30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B" w:rsidRPr="00B00CAE" w:rsidRDefault="00824A0B" w:rsidP="000F3E5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CAE">
              <w:rPr>
                <w:rFonts w:ascii="Times New Roman" w:hAnsi="Times New Roman"/>
                <w:sz w:val="26"/>
                <w:szCs w:val="26"/>
                <w:lang w:eastAsia="en-US"/>
              </w:rPr>
              <w:t>«Социальное обеспечение»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B" w:rsidRPr="00B00CAE" w:rsidRDefault="00824A0B" w:rsidP="00B00CA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CAE">
              <w:rPr>
                <w:rFonts w:ascii="Times New Roman" w:hAnsi="Times New Roman"/>
                <w:sz w:val="26"/>
                <w:szCs w:val="26"/>
                <w:lang w:eastAsia="en-US"/>
              </w:rPr>
              <w:t>149</w:t>
            </w:r>
          </w:p>
        </w:tc>
      </w:tr>
      <w:tr w:rsidR="00824A0B" w:rsidRPr="000F3E52" w:rsidTr="00824A0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B" w:rsidRPr="00B00CAE" w:rsidRDefault="00824A0B" w:rsidP="000F3E5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CAE">
              <w:rPr>
                <w:rFonts w:ascii="Times New Roman" w:hAnsi="Times New Roman"/>
                <w:sz w:val="26"/>
                <w:szCs w:val="26"/>
                <w:lang w:eastAsia="en-US"/>
              </w:rPr>
              <w:t>«Услуги торговли и бытового обслуживания»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B" w:rsidRPr="00B00CAE" w:rsidRDefault="00824A0B" w:rsidP="00B00CA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CAE">
              <w:rPr>
                <w:rFonts w:ascii="Times New Roman" w:hAnsi="Times New Roman"/>
                <w:sz w:val="26"/>
                <w:szCs w:val="26"/>
                <w:lang w:eastAsia="en-US"/>
              </w:rPr>
              <w:t>131</w:t>
            </w:r>
          </w:p>
        </w:tc>
      </w:tr>
      <w:tr w:rsidR="00824A0B" w:rsidRPr="000F3E52" w:rsidTr="00824A0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B" w:rsidRPr="00B00CAE" w:rsidRDefault="00824A0B" w:rsidP="000F3E5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CAE">
              <w:rPr>
                <w:rFonts w:ascii="Times New Roman" w:hAnsi="Times New Roman"/>
                <w:sz w:val="26"/>
                <w:szCs w:val="26"/>
                <w:lang w:eastAsia="en-US"/>
              </w:rPr>
              <w:t>«Благодарность»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B" w:rsidRPr="00B00CAE" w:rsidRDefault="00824A0B" w:rsidP="00B00CA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CAE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</w:tr>
      <w:tr w:rsidR="00824A0B" w:rsidRPr="000F3E52" w:rsidTr="00824A0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B" w:rsidRPr="00B00CAE" w:rsidRDefault="00824A0B" w:rsidP="00B00CAE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CAE">
              <w:rPr>
                <w:rFonts w:ascii="Times New Roman" w:hAnsi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B" w:rsidRPr="00B00CAE" w:rsidRDefault="00824A0B" w:rsidP="00B00CA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CAE">
              <w:rPr>
                <w:rFonts w:ascii="Times New Roman" w:hAnsi="Times New Roman"/>
                <w:sz w:val="26"/>
                <w:szCs w:val="26"/>
                <w:lang w:eastAsia="en-US"/>
              </w:rPr>
              <w:t>2619</w:t>
            </w:r>
          </w:p>
        </w:tc>
      </w:tr>
    </w:tbl>
    <w:p w:rsidR="00824A0B" w:rsidRPr="000F3E52" w:rsidRDefault="00824A0B" w:rsidP="000F3E52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</w:p>
    <w:p w:rsidR="00087EE2" w:rsidRDefault="00087EE2" w:rsidP="00B00CA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087EE2" w:rsidRDefault="00087EE2" w:rsidP="00B00CA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087EE2" w:rsidRDefault="00087EE2" w:rsidP="00B00CA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087EE2" w:rsidRDefault="00087EE2" w:rsidP="00B00CA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087EE2" w:rsidRDefault="00B00CAE" w:rsidP="00B00CA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Портал Правительства Москвы </w:t>
      </w:r>
    </w:p>
    <w:p w:rsidR="00824A0B" w:rsidRPr="00B00CAE" w:rsidRDefault="00B00CAE" w:rsidP="00B00CA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«Москва. Наш город»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pacing w:val="-1"/>
          <w:sz w:val="26"/>
          <w:szCs w:val="26"/>
        </w:rPr>
        <w:t xml:space="preserve">На портал Правительства Москвы «Наш город» поступило 6131 обращений. </w:t>
      </w:r>
      <w:r>
        <w:rPr>
          <w:rFonts w:ascii="Times New Roman" w:hAnsi="Times New Roman"/>
          <w:spacing w:val="-1"/>
          <w:sz w:val="26"/>
          <w:szCs w:val="26"/>
        </w:rPr>
        <w:t xml:space="preserve">               </w:t>
      </w:r>
      <w:r w:rsidR="00824A0B" w:rsidRPr="000F3E52">
        <w:rPr>
          <w:rFonts w:ascii="Times New Roman" w:hAnsi="Times New Roman"/>
          <w:spacing w:val="-1"/>
          <w:sz w:val="26"/>
          <w:szCs w:val="26"/>
        </w:rPr>
        <w:t>Из них: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00CAE">
        <w:rPr>
          <w:rFonts w:ascii="Times New Roman" w:hAnsi="Times New Roman"/>
          <w:b/>
          <w:sz w:val="26"/>
          <w:szCs w:val="26"/>
        </w:rPr>
        <w:t xml:space="preserve">     </w:t>
      </w:r>
      <w:r w:rsidR="00824A0B" w:rsidRPr="00B00CAE">
        <w:rPr>
          <w:rFonts w:ascii="Times New Roman" w:hAnsi="Times New Roman"/>
          <w:b/>
          <w:sz w:val="26"/>
          <w:szCs w:val="26"/>
        </w:rPr>
        <w:t>Категория «Дворы»</w:t>
      </w:r>
      <w:r w:rsidR="00824A0B" w:rsidRPr="000F3E52">
        <w:rPr>
          <w:rFonts w:ascii="Times New Roman" w:hAnsi="Times New Roman"/>
          <w:sz w:val="26"/>
          <w:szCs w:val="26"/>
        </w:rPr>
        <w:t xml:space="preserve"> - 2332 обращений, 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F3E52">
        <w:rPr>
          <w:rFonts w:ascii="Times New Roman" w:hAnsi="Times New Roman"/>
          <w:sz w:val="26"/>
          <w:szCs w:val="26"/>
        </w:rPr>
        <w:t>основные проблемные темы: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«Ненадлежащий ух</w:t>
      </w:r>
      <w:r>
        <w:rPr>
          <w:rFonts w:ascii="Times New Roman" w:hAnsi="Times New Roman"/>
          <w:sz w:val="26"/>
          <w:szCs w:val="26"/>
        </w:rPr>
        <w:t xml:space="preserve">од за зелеными насаждениями» - </w:t>
      </w:r>
      <w:r w:rsidR="00824A0B" w:rsidRPr="000F3E52">
        <w:rPr>
          <w:rFonts w:ascii="Times New Roman" w:hAnsi="Times New Roman"/>
          <w:sz w:val="26"/>
          <w:szCs w:val="26"/>
        </w:rPr>
        <w:t>177 обращений;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«Неу</w:t>
      </w:r>
      <w:r>
        <w:rPr>
          <w:rFonts w:ascii="Times New Roman" w:hAnsi="Times New Roman"/>
          <w:sz w:val="26"/>
          <w:szCs w:val="26"/>
        </w:rPr>
        <w:t xml:space="preserve">бранная дворовая территория» - </w:t>
      </w:r>
      <w:r w:rsidR="00824A0B" w:rsidRPr="000F3E52">
        <w:rPr>
          <w:rFonts w:ascii="Times New Roman" w:hAnsi="Times New Roman"/>
          <w:sz w:val="26"/>
          <w:szCs w:val="26"/>
        </w:rPr>
        <w:t>420 обращений;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«Некачественное содержание детской площадки» - 127 обращений;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«Наличие ям и выбоин на 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внутридв</w:t>
      </w:r>
      <w:r>
        <w:rPr>
          <w:rFonts w:ascii="Times New Roman" w:hAnsi="Times New Roman"/>
          <w:sz w:val="26"/>
          <w:szCs w:val="26"/>
        </w:rPr>
        <w:t>оровых</w:t>
      </w:r>
      <w:proofErr w:type="spellEnd"/>
      <w:r>
        <w:rPr>
          <w:rFonts w:ascii="Times New Roman" w:hAnsi="Times New Roman"/>
          <w:sz w:val="26"/>
          <w:szCs w:val="26"/>
        </w:rPr>
        <w:t xml:space="preserve"> проездах и тротуарах» - </w:t>
      </w:r>
      <w:r w:rsidR="00824A0B" w:rsidRPr="000F3E52">
        <w:rPr>
          <w:rFonts w:ascii="Times New Roman" w:hAnsi="Times New Roman"/>
          <w:sz w:val="26"/>
          <w:szCs w:val="26"/>
        </w:rPr>
        <w:t>173 обращения;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«Снег и гололед во дворе» - 774 обращения;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«Подтопление придомовой территории» - 96 обращений;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«Некачественное содержание спортивной площадки» -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0B" w:rsidRPr="000F3E52">
        <w:rPr>
          <w:rFonts w:ascii="Times New Roman" w:hAnsi="Times New Roman"/>
          <w:sz w:val="26"/>
          <w:szCs w:val="26"/>
        </w:rPr>
        <w:t xml:space="preserve">21 обращение; 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«Неисправность элементов освещения» - 49 обращений;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«Некачественное содержание малых архитектурных форм» - 67 обращений;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Иные темы – 428 обращений;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00CAE">
        <w:rPr>
          <w:rFonts w:ascii="Times New Roman" w:hAnsi="Times New Roman"/>
          <w:b/>
          <w:sz w:val="26"/>
          <w:szCs w:val="26"/>
        </w:rPr>
        <w:t xml:space="preserve">     </w:t>
      </w:r>
      <w:r w:rsidR="00824A0B" w:rsidRPr="00B00CAE">
        <w:rPr>
          <w:rFonts w:ascii="Times New Roman" w:hAnsi="Times New Roman"/>
          <w:b/>
          <w:sz w:val="26"/>
          <w:szCs w:val="26"/>
        </w:rPr>
        <w:t>Категория «Дома»</w:t>
      </w:r>
      <w:r w:rsidR="00824A0B" w:rsidRPr="000F3E52">
        <w:rPr>
          <w:rFonts w:ascii="Times New Roman" w:hAnsi="Times New Roman"/>
          <w:sz w:val="26"/>
          <w:szCs w:val="26"/>
        </w:rPr>
        <w:t xml:space="preserve"> - 2396 обращения, 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F3E52">
        <w:rPr>
          <w:rFonts w:ascii="Times New Roman" w:hAnsi="Times New Roman"/>
          <w:sz w:val="26"/>
          <w:szCs w:val="26"/>
        </w:rPr>
        <w:t>основные проблемные темы: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«Неисправность элементов освещения» - 333 обращения;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«Неубранный подъезд» - 524 обращения;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«Некачественное содержание/неисправность лифта» - 242 обращения;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«Несанкционированные объявления, надписи» - 43 обращения;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«Повреждение продухи, </w:t>
      </w:r>
      <w:proofErr w:type="spellStart"/>
      <w:r w:rsidR="00824A0B" w:rsidRPr="000F3E52">
        <w:rPr>
          <w:rFonts w:ascii="Times New Roman" w:hAnsi="Times New Roman"/>
          <w:sz w:val="26"/>
          <w:szCs w:val="26"/>
        </w:rPr>
        <w:t>отмостки</w:t>
      </w:r>
      <w:proofErr w:type="spellEnd"/>
      <w:r w:rsidR="00824A0B" w:rsidRPr="000F3E52">
        <w:rPr>
          <w:rFonts w:ascii="Times New Roman" w:hAnsi="Times New Roman"/>
          <w:sz w:val="26"/>
          <w:szCs w:val="26"/>
        </w:rPr>
        <w:t xml:space="preserve">, фундамента, стены, водостока» - </w:t>
      </w:r>
      <w:proofErr w:type="gramStart"/>
      <w:r w:rsidR="00824A0B" w:rsidRPr="000F3E52">
        <w:rPr>
          <w:rFonts w:ascii="Times New Roman" w:hAnsi="Times New Roman"/>
          <w:sz w:val="26"/>
          <w:szCs w:val="26"/>
        </w:rPr>
        <w:t>152  обращения</w:t>
      </w:r>
      <w:proofErr w:type="gramEnd"/>
      <w:r w:rsidR="00824A0B" w:rsidRPr="000F3E52">
        <w:rPr>
          <w:rFonts w:ascii="Times New Roman" w:hAnsi="Times New Roman"/>
          <w:sz w:val="26"/>
          <w:szCs w:val="26"/>
        </w:rPr>
        <w:t>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«Неисправная входная дверь» - 194 обращения;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«Некачественное содержание мусоропровода» - 126 обращений;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«Некачественный текущий ремонт» - 85 обращений;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«Протечка в подъезде» - 74 обращения;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087EE2">
        <w:rPr>
          <w:rFonts w:ascii="Times New Roman" w:hAnsi="Times New Roman"/>
          <w:sz w:val="26"/>
          <w:szCs w:val="26"/>
        </w:rPr>
        <w:t>Иные темы – 623 обращений;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B00CAE">
        <w:rPr>
          <w:rFonts w:ascii="Times New Roman" w:hAnsi="Times New Roman"/>
          <w:b/>
          <w:sz w:val="26"/>
          <w:szCs w:val="26"/>
        </w:rPr>
        <w:t>Категории «Дороги» и «Городские объекты»</w:t>
      </w:r>
      <w:r w:rsidR="00824A0B" w:rsidRPr="000F3E52">
        <w:rPr>
          <w:rFonts w:ascii="Times New Roman" w:hAnsi="Times New Roman"/>
          <w:sz w:val="26"/>
          <w:szCs w:val="26"/>
        </w:rPr>
        <w:t xml:space="preserve"> - 1377 обращений, </w:t>
      </w:r>
    </w:p>
    <w:p w:rsidR="00824A0B" w:rsidRPr="000F3E52" w:rsidRDefault="00824A0B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F3E52">
        <w:rPr>
          <w:rFonts w:ascii="Times New Roman" w:hAnsi="Times New Roman"/>
          <w:sz w:val="26"/>
          <w:szCs w:val="26"/>
        </w:rPr>
        <w:t>основные проблемные темы: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«Неубранная городская территория» - 269 обращений;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«Неубранная проезжая часть/тротуар» - 180 обращений;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«Наличие ям и выбоин» - 145 обращений;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«Брошенный разукомплектованный автомобиль» - 23 обращений;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«Захламление территории» -</w:t>
      </w:r>
      <w:r w:rsidR="00824A0B" w:rsidRPr="000F3E52">
        <w:rPr>
          <w:rFonts w:ascii="Times New Roman" w:hAnsi="Times New Roman"/>
          <w:sz w:val="26"/>
          <w:szCs w:val="26"/>
        </w:rPr>
        <w:t xml:space="preserve"> 35 обращений;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«Снег и гололед» - 192 обращения;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Иные темы – 533 обращений;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B00CAE">
        <w:rPr>
          <w:rFonts w:ascii="Times New Roman" w:hAnsi="Times New Roman"/>
          <w:b/>
          <w:sz w:val="26"/>
          <w:szCs w:val="26"/>
        </w:rPr>
        <w:t>Категории «Парки», «Транспорт», «Стройка», «Торговля</w:t>
      </w:r>
      <w:r w:rsidR="00824A0B" w:rsidRPr="000F3E52">
        <w:rPr>
          <w:rFonts w:ascii="Times New Roman" w:hAnsi="Times New Roman"/>
          <w:sz w:val="26"/>
          <w:szCs w:val="26"/>
        </w:rPr>
        <w:t>» - 22 обращения.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 xml:space="preserve">Подводя итоги 2021 года, хочу поблагодарить всех руководителей </w:t>
      </w:r>
      <w:r w:rsidR="00824A0B" w:rsidRPr="000F3E52">
        <w:rPr>
          <w:rFonts w:ascii="Times New Roman" w:eastAsia="Lucida Sans Unicode" w:hAnsi="Times New Roman"/>
          <w:kern w:val="2"/>
          <w:sz w:val="26"/>
          <w:szCs w:val="26"/>
          <w:lang w:eastAsia="hi-IN" w:bidi="hi-IN"/>
        </w:rPr>
        <w:t xml:space="preserve">районных </w:t>
      </w:r>
      <w:r>
        <w:rPr>
          <w:rFonts w:ascii="Times New Roman" w:eastAsia="Lucida Sans Unicode" w:hAnsi="Times New Roman"/>
          <w:kern w:val="2"/>
          <w:sz w:val="26"/>
          <w:szCs w:val="26"/>
          <w:lang w:eastAsia="hi-IN" w:bidi="hi-IN"/>
        </w:rPr>
        <w:t xml:space="preserve">                      </w:t>
      </w:r>
      <w:r w:rsidR="00824A0B" w:rsidRPr="000F3E52">
        <w:rPr>
          <w:rFonts w:ascii="Times New Roman" w:eastAsia="Lucida Sans Unicode" w:hAnsi="Times New Roman"/>
          <w:kern w:val="2"/>
          <w:sz w:val="26"/>
          <w:szCs w:val="26"/>
          <w:lang w:eastAsia="hi-IN" w:bidi="hi-IN"/>
        </w:rPr>
        <w:t xml:space="preserve">и общественных организаций, учреждений </w:t>
      </w:r>
      <w:r w:rsidR="00824A0B" w:rsidRPr="000F3E52">
        <w:rPr>
          <w:rFonts w:ascii="Times New Roman" w:hAnsi="Times New Roman"/>
          <w:sz w:val="26"/>
          <w:szCs w:val="26"/>
        </w:rPr>
        <w:t xml:space="preserve">и весь депутатский корпус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824A0B" w:rsidRPr="000F3E52">
        <w:rPr>
          <w:rFonts w:ascii="Times New Roman" w:hAnsi="Times New Roman"/>
          <w:sz w:val="26"/>
          <w:szCs w:val="26"/>
        </w:rPr>
        <w:t xml:space="preserve">за эффективную и слаженную совместную работу. </w:t>
      </w:r>
    </w:p>
    <w:p w:rsidR="00824A0B" w:rsidRPr="000F3E52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4A0B" w:rsidRPr="000F3E52">
        <w:rPr>
          <w:rFonts w:ascii="Times New Roman" w:hAnsi="Times New Roman"/>
          <w:sz w:val="26"/>
          <w:szCs w:val="26"/>
        </w:rPr>
        <w:t>СПАСИБО за внимание.</w:t>
      </w:r>
    </w:p>
    <w:p w:rsidR="00B00CAE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00CAE" w:rsidRDefault="00B00CAE" w:rsidP="000F3E5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C034D" w:rsidRDefault="00824A0B" w:rsidP="000F3E5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B00CAE">
        <w:rPr>
          <w:rFonts w:ascii="Times New Roman" w:hAnsi="Times New Roman"/>
          <w:b/>
          <w:sz w:val="26"/>
          <w:szCs w:val="26"/>
        </w:rPr>
        <w:t>Глава управы Бутырского района города Москвы</w:t>
      </w:r>
      <w:r w:rsidR="00B42575" w:rsidRPr="00B00CAE">
        <w:rPr>
          <w:rFonts w:ascii="Times New Roman" w:hAnsi="Times New Roman"/>
          <w:b/>
          <w:sz w:val="25"/>
          <w:szCs w:val="25"/>
        </w:rPr>
        <w:t xml:space="preserve">      </w:t>
      </w:r>
      <w:r w:rsidR="000C034D" w:rsidRPr="00B00CAE">
        <w:rPr>
          <w:rFonts w:ascii="Times New Roman" w:hAnsi="Times New Roman"/>
          <w:b/>
          <w:sz w:val="25"/>
          <w:szCs w:val="25"/>
        </w:rPr>
        <w:t xml:space="preserve">  </w:t>
      </w:r>
      <w:r w:rsidR="00B00CAE">
        <w:rPr>
          <w:rFonts w:ascii="Times New Roman" w:hAnsi="Times New Roman"/>
          <w:b/>
          <w:sz w:val="25"/>
          <w:szCs w:val="25"/>
        </w:rPr>
        <w:t xml:space="preserve">      </w:t>
      </w:r>
      <w:r w:rsidR="000C034D" w:rsidRPr="00B00CAE">
        <w:rPr>
          <w:rFonts w:ascii="Times New Roman" w:hAnsi="Times New Roman"/>
          <w:b/>
          <w:sz w:val="25"/>
          <w:szCs w:val="25"/>
        </w:rPr>
        <w:t xml:space="preserve">               </w:t>
      </w:r>
      <w:r w:rsidR="000C034D" w:rsidRPr="00D41E1E">
        <w:rPr>
          <w:rFonts w:ascii="Times New Roman" w:hAnsi="Times New Roman"/>
          <w:b/>
          <w:sz w:val="26"/>
          <w:szCs w:val="26"/>
        </w:rPr>
        <w:t>Е.Ю. Акопов</w:t>
      </w:r>
    </w:p>
    <w:tbl>
      <w:tblPr>
        <w:tblStyle w:val="ae"/>
        <w:tblW w:w="9498" w:type="dxa"/>
        <w:tblInd w:w="-34" w:type="dxa"/>
        <w:tblLook w:val="04A0" w:firstRow="1" w:lastRow="0" w:firstColumn="1" w:lastColumn="0" w:noHBand="0" w:noVBand="1"/>
      </w:tblPr>
      <w:tblGrid>
        <w:gridCol w:w="458"/>
        <w:gridCol w:w="2803"/>
        <w:gridCol w:w="6237"/>
      </w:tblGrid>
      <w:tr w:rsidR="00742135" w:rsidRPr="001D7FB2" w:rsidTr="00742135">
        <w:trPr>
          <w:trHeight w:val="69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2" w:rsidRPr="001D7FB2" w:rsidRDefault="00742135" w:rsidP="001D7FB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7FB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Вопросы СД МО Бутырский</w:t>
            </w:r>
          </w:p>
          <w:p w:rsidR="001D7FB2" w:rsidRPr="001D7FB2" w:rsidRDefault="00742135" w:rsidP="001D7FB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7FB2">
              <w:rPr>
                <w:rFonts w:ascii="Times New Roman" w:hAnsi="Times New Roman"/>
                <w:b/>
                <w:sz w:val="26"/>
                <w:szCs w:val="26"/>
              </w:rPr>
              <w:t>к отчету о деятельности управы</w:t>
            </w:r>
          </w:p>
          <w:p w:rsidR="00742135" w:rsidRPr="001D7FB2" w:rsidRDefault="00742135" w:rsidP="001D7FB2">
            <w:pPr>
              <w:pStyle w:val="a4"/>
              <w:jc w:val="center"/>
              <w:rPr>
                <w:rFonts w:ascii="Times New Roman" w:eastAsiaTheme="minorHAnsi" w:hAnsi="Times New Roman"/>
              </w:rPr>
            </w:pPr>
            <w:r w:rsidRPr="001D7FB2">
              <w:rPr>
                <w:rFonts w:ascii="Times New Roman" w:hAnsi="Times New Roman"/>
                <w:b/>
                <w:sz w:val="26"/>
                <w:szCs w:val="26"/>
              </w:rPr>
              <w:t>за 2021 год</w:t>
            </w:r>
          </w:p>
        </w:tc>
      </w:tr>
      <w:tr w:rsidR="00742135" w:rsidRPr="001D7FB2" w:rsidTr="001D7F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742135" w:rsidRPr="001D7FB2" w:rsidTr="001D7FB2">
        <w:trPr>
          <w:trHeight w:val="378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>Что Вам известно о сроках строительства ТПУ «</w:t>
            </w:r>
            <w:proofErr w:type="spellStart"/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>Тимирязевская</w:t>
            </w:r>
            <w:proofErr w:type="spellEnd"/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>»?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>Когда откроется подземный переход от выхода из станции метро «</w:t>
            </w:r>
            <w:proofErr w:type="spellStart"/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>Тимирязевская</w:t>
            </w:r>
            <w:proofErr w:type="spellEnd"/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>» в сторону улицы Яблочкова?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Подземный переход от выхода из станции метро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Тимирязевская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» в сторону ул. Яблочкова находится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на реконструкции одновременно с платформой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Тимирязевская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>» МЦД-1. Работы по реконструкции платформы и перехода выполняются в едином комплексе. Планируемый срок завершения работ – 4 кв. 2022 г.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О сроках строительства ТПУ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Тимирязевская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>». Согласно АИП, утвержденной постановлением Правительства Москвы от 12.10.2021 № 1591-ПП (ред. от 09.12.2021), сроки проектирования и строительства технологической части ТПУ на ст. метро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Тимирязевская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>» - 2020-2023 гг. ППТ ТПУ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Тимирязевская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>» утвержден постановлением Правительства Москвы от 14.01.2020 № 7-ПП. Другая информация о сроках строительства ТПУ отсутствует.</w:t>
            </w:r>
          </w:p>
        </w:tc>
      </w:tr>
      <w:tr w:rsidR="00742135" w:rsidRPr="001D7FB2" w:rsidTr="001D7F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>Известны ли сроки переноса платформы «</w:t>
            </w:r>
            <w:proofErr w:type="spellStart"/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>Дмитровская</w:t>
            </w:r>
            <w:proofErr w:type="spellEnd"/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» Рижской железной дороги </w:t>
            </w:r>
          </w:p>
          <w:p w:rsid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и строительства ТПУ, сопряженного с новой платформой </w:t>
            </w:r>
            <w:proofErr w:type="spellStart"/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>Савеловской</w:t>
            </w:r>
            <w:proofErr w:type="spellEnd"/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>железной дороги?</w:t>
            </w:r>
          </w:p>
          <w:p w:rsid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Можно ли организовать встречу с проектировщиками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этих </w:t>
            </w:r>
            <w:proofErr w:type="gramStart"/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объектов?   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Согласно информации Москомархитектуры, размещение остановочного пункта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Дмитровская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>» на Савеловском направлении МЖД и перенос остановочного пункта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Дмитровская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» Рижского направления предусмотрены </w:t>
            </w:r>
          </w:p>
          <w:p w:rsid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Pr="001D7FB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D7FB2">
              <w:rPr>
                <w:rFonts w:ascii="Times New Roman" w:hAnsi="Times New Roman"/>
                <w:sz w:val="24"/>
                <w:szCs w:val="24"/>
              </w:rPr>
              <w:t xml:space="preserve"> этапа реализации проекта ОАО «РЖД»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в 2024 г.</w:t>
            </w:r>
          </w:p>
          <w:p w:rsid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Также в рамках данного этапа предусмотрен внеуличный пешеходный переход в районе ул. 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Новодмитровская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д. 5А, стр. 1.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После завершения разработки проектной документации, по информации Москомархитектуры, будут проведены публичные слушания или общественные обсуждения.</w:t>
            </w:r>
          </w:p>
        </w:tc>
      </w:tr>
      <w:tr w:rsidR="00742135" w:rsidRPr="001D7FB2" w:rsidTr="001D7F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Какими силами осуществляется организация безопасности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на площади Савеловского вокзала?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Безопасность на площади Савеловского вокзала обеспечивается ЛО МВД России на станции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Москва-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Савёловская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35" w:rsidRPr="001D7FB2" w:rsidTr="001D7F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Возможна ли организация в жилом секторе на улице Бутырская Опорного пункта охраны правопорядка (ОПОП)?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Номера опорных пунктов охраны общественного порядка и закрепленная за ними территория обслуживания утверждены распоряжением префектуры СВАО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от 12 августа 2020 г. №</w:t>
            </w:r>
            <w:r w:rsidR="001D7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FB2">
              <w:rPr>
                <w:rFonts w:ascii="Times New Roman" w:hAnsi="Times New Roman"/>
                <w:sz w:val="24"/>
                <w:szCs w:val="24"/>
              </w:rPr>
              <w:t xml:space="preserve">01-18-273/20. </w:t>
            </w:r>
          </w:p>
          <w:p w:rsid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Согласно данному распоряжению, улица Бутырская обслуживается ОПОП №27, расположенным по адресу: ул. Гончарова, д.7А. В территорию обслуживания </w:t>
            </w:r>
          </w:p>
          <w:p w:rsid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ОПОП №27 также относятся дома по ул. Гончарова, Добролюбова, 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Новодмитровской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, Руставели,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Огородному проезду.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В настоящее время штат Советов ОПОП Бутырского района укомплектован. (3 сотрудника). В 2021 году предложения по увеличению штатной численности Советов направлены в Департамент региональной безопасности.</w:t>
            </w:r>
          </w:p>
        </w:tc>
      </w:tr>
      <w:tr w:rsidR="00742135" w:rsidRPr="001D7FB2" w:rsidTr="001D7F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Учитывая продолжающиеся случаи вандализма в отношении фасадов вышедших </w:t>
            </w:r>
          </w:p>
          <w:p w:rsid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из капитального ремонта домов 86 и 86Б </w:t>
            </w:r>
          </w:p>
          <w:p w:rsid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по Бутырской улице, планируется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>ли проведение каких-то профилактических мероприятий?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>Возможен ли контроль за данной территорией района с помощью уличных видеокамер?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Сотрудниками управляющей организации ежедневно проводится осмотр состояния фасадов домов на предмет выявления несанкционированных надписей </w:t>
            </w:r>
          </w:p>
          <w:p w:rsid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с последующим их удалением. В связи с участившимися случаями вандализма в отношении фасадов жилых домов Бутырского района (поступило 15 обращений </w:t>
            </w:r>
          </w:p>
          <w:p w:rsid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от жителей), а также по просьбе Советов домов, управляющей организацией было направлено письмо </w:t>
            </w:r>
          </w:p>
          <w:p w:rsid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в ОМВД по Бутырскому району по принятию мер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по исключению случаев вандализма в отношении фасадов вышеуказанных домов.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Для решения вопроса по установке дополнительных видеокамер на фасаде жилых домов по адресам: ул. Бутырская, д.86 и ул. Бутырская, д.86Б, в целях контроля за территорией, необходимо проведение общего собрания собственников, при этом за положительное решение согласно статье 46 ЖК РФ должно проголосовать не менее 2/3 голосов собственников. В случае положительно принятого решения, работы по установке необходимо согласовать с ГБУ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Жилищник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 Бутырского района».</w:t>
            </w:r>
          </w:p>
        </w:tc>
      </w:tr>
      <w:tr w:rsidR="00742135" w:rsidRPr="001D7FB2" w:rsidTr="001D7FB2">
        <w:trPr>
          <w:trHeight w:val="13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2"/>
                <w:szCs w:val="22"/>
              </w:rPr>
              <w:t>Возможно ли организовать</w:t>
            </w: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 автобусный маршрут, пролегающий по Бутырской улице</w:t>
            </w:r>
          </w:p>
          <w:p w:rsid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 (от дома 2 к дому 86),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B6B">
              <w:rPr>
                <w:rFonts w:ascii="Times New Roman" w:hAnsi="Times New Roman"/>
                <w:bCs/>
              </w:rPr>
              <w:t>с поворотом после остановки</w:t>
            </w: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 «Дмитровский проезд» на улицу Яблочкова?</w:t>
            </w:r>
          </w:p>
          <w:p w:rsid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Острую потребность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в таком маршруте испытывают пациенты взрослой и детской поликлиник, женской консультации, воспитанники детских </w:t>
            </w:r>
            <w:r w:rsidRPr="004F0B6B">
              <w:rPr>
                <w:rFonts w:ascii="Times New Roman" w:hAnsi="Times New Roman"/>
                <w:bCs/>
                <w:sz w:val="22"/>
                <w:szCs w:val="22"/>
              </w:rPr>
              <w:t>дошкольных учреждений</w:t>
            </w: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 и учащиеся подразделений </w:t>
            </w:r>
            <w:r w:rsidR="004F0B6B">
              <w:rPr>
                <w:rFonts w:ascii="Times New Roman" w:hAnsi="Times New Roman"/>
                <w:bCs/>
                <w:sz w:val="22"/>
                <w:szCs w:val="22"/>
              </w:rPr>
              <w:t xml:space="preserve">школы №1236, </w:t>
            </w:r>
            <w:proofErr w:type="spellStart"/>
            <w:proofErr w:type="gramStart"/>
            <w:r w:rsidRPr="004F0B6B">
              <w:rPr>
                <w:rFonts w:ascii="Times New Roman" w:hAnsi="Times New Roman"/>
                <w:bCs/>
                <w:sz w:val="22"/>
                <w:szCs w:val="22"/>
              </w:rPr>
              <w:t>ра</w:t>
            </w:r>
            <w:r w:rsidR="001D7FB2" w:rsidRPr="004F0B6B">
              <w:rPr>
                <w:rFonts w:ascii="Times New Roman" w:hAnsi="Times New Roman"/>
                <w:bCs/>
                <w:sz w:val="22"/>
                <w:szCs w:val="22"/>
              </w:rPr>
              <w:t>сположе</w:t>
            </w:r>
            <w:r w:rsidR="004F0B6B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="001D7FB2" w:rsidRPr="004F0B6B">
              <w:rPr>
                <w:rFonts w:ascii="Times New Roman" w:hAnsi="Times New Roman"/>
                <w:bCs/>
                <w:sz w:val="22"/>
                <w:szCs w:val="22"/>
              </w:rPr>
              <w:t>нных</w:t>
            </w:r>
            <w:proofErr w:type="spellEnd"/>
            <w:proofErr w:type="gramEnd"/>
            <w:r w:rsidR="001D7FB2" w:rsidRPr="004F0B6B">
              <w:rPr>
                <w:rFonts w:ascii="Times New Roman" w:hAnsi="Times New Roman"/>
                <w:bCs/>
                <w:sz w:val="22"/>
                <w:szCs w:val="22"/>
              </w:rPr>
              <w:t xml:space="preserve"> на улице Яблочкова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Управой района было направлено обращение </w:t>
            </w:r>
          </w:p>
          <w:p w:rsid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в Департамент транспорта и развития дорожно-транспортной инфраструктуры города Москвы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с просьбой о проработке предложения об организации нового (либо изменения действующего) маршрута. </w:t>
            </w:r>
          </w:p>
          <w:p w:rsid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Согласно полученной от Департамента информации,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все изменения разрабатываются на основе анализа данных о пассажиропотоках и работе действующих маршрутов. </w:t>
            </w:r>
          </w:p>
          <w:p w:rsid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Проработка планирования комплексного обновления маршрутной сети 3-го сектора Москвы, в который входит Бутырский район, будет проводиться Департаментом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не ранее II квартала 2022 года. </w:t>
            </w:r>
          </w:p>
          <w:p w:rsid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Предложение об улучшении транспортной связи улиц Бутырская и Яблочкова принято во внимание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и по возможности будет учтено в рамках планирования. </w:t>
            </w:r>
          </w:p>
        </w:tc>
      </w:tr>
      <w:tr w:rsidR="00742135" w:rsidRPr="001D7FB2" w:rsidTr="001D7F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1"/>
                <w:szCs w:val="21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Принимает ли Управа </w:t>
            </w:r>
            <w:r w:rsidRPr="001D7FB2">
              <w:rPr>
                <w:rFonts w:ascii="Times New Roman" w:hAnsi="Times New Roman"/>
                <w:bCs/>
                <w:sz w:val="21"/>
                <w:szCs w:val="21"/>
              </w:rPr>
              <w:t>района участие в открытии</w:t>
            </w: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B6B">
              <w:rPr>
                <w:rFonts w:ascii="Times New Roman" w:hAnsi="Times New Roman"/>
                <w:bCs/>
                <w:sz w:val="21"/>
                <w:szCs w:val="21"/>
              </w:rPr>
              <w:t xml:space="preserve">объектов </w:t>
            </w:r>
            <w:r w:rsidR="001D7FB2" w:rsidRPr="004F0B6B">
              <w:rPr>
                <w:rFonts w:ascii="Times New Roman" w:hAnsi="Times New Roman"/>
                <w:bCs/>
                <w:sz w:val="21"/>
                <w:szCs w:val="21"/>
              </w:rPr>
              <w:t xml:space="preserve">в ремонт </w:t>
            </w:r>
            <w:proofErr w:type="spellStart"/>
            <w:r w:rsidR="004F0B6B">
              <w:rPr>
                <w:rFonts w:ascii="Times New Roman" w:hAnsi="Times New Roman"/>
                <w:bCs/>
                <w:sz w:val="21"/>
                <w:szCs w:val="21"/>
              </w:rPr>
              <w:t>и</w:t>
            </w:r>
            <w:r w:rsidRPr="004F0B6B">
              <w:rPr>
                <w:rFonts w:ascii="Times New Roman" w:hAnsi="Times New Roman"/>
                <w:bCs/>
                <w:sz w:val="21"/>
                <w:szCs w:val="21"/>
              </w:rPr>
              <w:t>приемке</w:t>
            </w:r>
            <w:proofErr w:type="spellEnd"/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 работ, выполняемых на территории района </w:t>
            </w:r>
            <w:r w:rsidR="001D7FB2">
              <w:rPr>
                <w:rFonts w:ascii="Times New Roman" w:hAnsi="Times New Roman"/>
                <w:bCs/>
                <w:sz w:val="24"/>
                <w:szCs w:val="24"/>
              </w:rPr>
              <w:t xml:space="preserve">по планам </w:t>
            </w:r>
            <w:r w:rsidR="004F0B6B" w:rsidRPr="004F0B6B">
              <w:rPr>
                <w:rFonts w:ascii="Times New Roman" w:hAnsi="Times New Roman"/>
                <w:bCs/>
                <w:sz w:val="22"/>
                <w:szCs w:val="22"/>
              </w:rPr>
              <w:t xml:space="preserve">различных </w:t>
            </w:r>
            <w:r w:rsidRPr="004F0B6B">
              <w:rPr>
                <w:rFonts w:ascii="Times New Roman" w:hAnsi="Times New Roman"/>
                <w:bCs/>
                <w:sz w:val="22"/>
                <w:szCs w:val="22"/>
              </w:rPr>
              <w:t>Департаментов</w:t>
            </w: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 Москвы?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Осуществляет ли Управа района координацию работ, если на одной </w:t>
            </w:r>
            <w:r w:rsidRPr="004F0B6B">
              <w:rPr>
                <w:rFonts w:ascii="Times New Roman" w:hAnsi="Times New Roman"/>
                <w:bCs/>
                <w:sz w:val="22"/>
                <w:szCs w:val="22"/>
              </w:rPr>
              <w:t>территории одновременно работают подрядные организации различных ведомств?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Управа Бутырского района в соответствии с 157-ПП координирует деятельность и взаимодействует с управляющими и подрядными организациями осуществляющих деятельность на территории района. Балансодержатели земельных участков осуществляют контроль за восстановлением благоустройства после проведения земляных работ. Контроль за оформлением соответствующих разрешений в части проведения земляных работ осуществляет ОАТИ города Москвы, также приемку выполненных работ и контроль за восстановлением благоустройства проводят контролирующие органы и балансодержатели территорий.</w:t>
            </w:r>
          </w:p>
        </w:tc>
      </w:tr>
      <w:tr w:rsidR="00742135" w:rsidRPr="001D7FB2" w:rsidTr="001D7F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6B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Как можно получить информацию 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о фактически выполненных 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в 2021 году работах 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по благоустройству дворовых территорий домов 2/18, 4 и 6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>по Бутырской улице?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6B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В 2021 году дворовая территория в соответствии с паспортом дворовой территории имела наименование: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ул. Бутырская, д.2/18, 4, 6. В рамках программы благоустройства 2021 года за счет средств СУР реализованы работы на дворовой территории по адресу: ул. Бутырская, д.6. Выполнены следующие виды работ: устройство резинового покрытия площадки – 299 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., замена садового борт. камня на детской площадке – 72 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., замена МАФ – 9 шт., ремонт АБП на ДТС – 370 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., устройство садового борт. камня на 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дтс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 – 40 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>., устройство секций и стоек ограждений – 42 шт.</w:t>
            </w:r>
          </w:p>
        </w:tc>
      </w:tr>
      <w:tr w:rsidR="00742135" w:rsidRPr="001D7FB2" w:rsidTr="001D7F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6B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Когда будут проводиться работы 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по благоустройству дворовой территории дома 13/12 по улице Руставели дополнительно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к ранее проведенным </w:t>
            </w:r>
            <w:proofErr w:type="spellStart"/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>благоустроительным</w:t>
            </w:r>
            <w:proofErr w:type="spellEnd"/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 работам?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В 2019 году проведено комплексное благоустройство дво</w:t>
            </w:r>
            <w:r w:rsidR="004F0B6B">
              <w:rPr>
                <w:rFonts w:ascii="Times New Roman" w:hAnsi="Times New Roman"/>
                <w:sz w:val="24"/>
                <w:szCs w:val="24"/>
              </w:rPr>
              <w:t>ровой территории по адресу: Руставели, д.13/12, к</w:t>
            </w:r>
            <w:r w:rsidRPr="001D7FB2">
              <w:rPr>
                <w:rFonts w:ascii="Times New Roman" w:hAnsi="Times New Roman"/>
                <w:sz w:val="24"/>
                <w:szCs w:val="24"/>
              </w:rPr>
              <w:t>.1, 2.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Выполнены работы: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- ремонт АБП, бортового камня, а также покрытия из тротуарной плитки.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- модернизация детской площадки, устройство резинового покрытия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-ремонт газонной части с высадкой кустарников, создание живой изгороди, а также устройству цветников.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Кроме работ по благоустройству на дворовой территории были высажены дополнительные зеленые насаждения 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в рамках программы «Миллион деревьев»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 (2 дерева, 50 кустарников).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Установлено 6 опор наружного освещения.</w:t>
            </w:r>
          </w:p>
        </w:tc>
      </w:tr>
      <w:tr w:rsidR="00742135" w:rsidRPr="001D7FB2" w:rsidTr="001D7F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6B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Какие меры 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по обеспечению автолюбителей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>машино</w:t>
            </w:r>
            <w:proofErr w:type="spellEnd"/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>-местами                                    на разного рода автостоянках будут реализованы в районе?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В настоящее время городом осуществляются проекты </w:t>
            </w:r>
            <w:r w:rsidR="004F0B6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1D7FB2">
              <w:rPr>
                <w:rFonts w:ascii="Times New Roman" w:hAnsi="Times New Roman"/>
                <w:sz w:val="24"/>
                <w:szCs w:val="24"/>
              </w:rPr>
              <w:t>по развитию дорожно-транспортной инфраструктуры. Для реализации проектов требуется освобождения площадей, на которых в том числе располагаются автостоянки с некапитальными гаражами.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Свободные площади для перемещения сносимых некапитальных автостоянок на новое место в районе отсутствуют.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постановлением Правительства Москвы от 15.11.2016 № 750-ПП на территории по </w:t>
            </w:r>
            <w:proofErr w:type="gramStart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адресу: </w:t>
            </w:r>
            <w:r w:rsidR="004F0B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4F0B6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1D7FB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>, вл. 8А, находящейся в границах проекта планировки ТПУ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Фонвизинская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», запланировано строительство многоярусного компенсационного паркинга на 420 м/мест.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В настоящее время территория освобождена от ст</w:t>
            </w:r>
            <w:r w:rsidR="004F0B6B">
              <w:rPr>
                <w:rFonts w:ascii="Times New Roman" w:hAnsi="Times New Roman"/>
                <w:sz w:val="24"/>
                <w:szCs w:val="24"/>
              </w:rPr>
              <w:t xml:space="preserve">роений, инвестором проекта </w:t>
            </w:r>
            <w:r w:rsidRPr="001D7FB2">
              <w:rPr>
                <w:rFonts w:ascii="Times New Roman" w:hAnsi="Times New Roman"/>
                <w:sz w:val="24"/>
                <w:szCs w:val="24"/>
              </w:rPr>
              <w:t>ТПУ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Фонвизинская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» ведется работа по оформлению 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имущественно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>-земельных отношений.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В границах проекта планировки ТПУ «Петровско-Разумовская» предусматривается организация на территории района плоскостной парковки на 194 м/м.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Департаментом городского имущества города Москвы реализуются 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-места в подземных паркингах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по адресам: ул. 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>, д. 7, корп. 1 и д. 3А.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По адресу: ул. Яблочкова, д. 19-21 расположена плоскостная парковка ГКУ «АМПП» на 172 м/м, предлагающая услугу по льготной абонентской плате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для жителей.</w:t>
            </w:r>
          </w:p>
        </w:tc>
      </w:tr>
      <w:tr w:rsidR="00742135" w:rsidRPr="001D7FB2" w:rsidTr="001D7F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О раздельном сборе мусора: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- какая конкретно работа проводится Управой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в районе и какие программы реализуются в части информирования и пропаганды использования жителями метода раздельного сбора мусора?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- какие программы или работа проводится Управой совместно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с региональным оператором по стимулированию раздельного сбора мусора?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- на каком уровне сейчас находится в районе техническое обеспечение раздельного сбора мусора?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6B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Информация о программе раздельного сбора мусора размещалась на стендах управы на территории района, 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на официальном сайте управы и в 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, на стендах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в МКД. Также   на каждой контейнерной площадке размещено объявление.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Информация о стоимости услуг, определённых в пределах утверждённого в установленном порядке единого тарифа за услуги Регионального оператора, размещены на официальном сайте ГУП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Экотехпром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>» www.eco-pro.ru.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Реализация программы раздельного сбора отходов организована согласно постановлению Правительства Москвы от 18 июня 2019 года №734-ПП «О реализации мероприятий по раздельному сбору твердых коммунальных отходов в городе Москве» и Федеральному закону от 24.06.1998 № 89-ФЗ «Об отходах производства и потребления</w:t>
            </w:r>
            <w:proofErr w:type="gramStart"/>
            <w:r w:rsidRPr="001D7FB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 (далее – Федеральный закон 89-ФЗ). По результатам конкурсного отбора регионального оператора 13 мая 2021 года Государственному унитарному предприятию города Москвы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Экотехпром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>» (далее – Региональный оператор, ГУП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Экотехпром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») присвоен статус регионального оператора по обращению с твердыми коммунальными отходами (далее – ТКО) на территории города Москвы. Департаментом жилищно-коммунального хозяйства города Москвы подписано соответствующее Соглашение об организации деятельности по обращению с твердыми коммунальными отходами № 110-ДЖКХ/21.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На территории района расположены 93 контейнерные площадки и 258 контейнеров. На каждой контейнерной площадке установлены мусорные баки соответствующего цвета: серый – смешанные отходы, синий – раздельные отходы. Также на контейнерных площадках и баках размещены наклейки в соответствии с утвержденным 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 о виде мусора, размещаемого в контейнер.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Программа раздельного сбора мусора реализуется также юридическими лицами. </w:t>
            </w:r>
          </w:p>
        </w:tc>
      </w:tr>
      <w:tr w:rsidR="00742135" w:rsidRPr="001D7FB2" w:rsidTr="001D7FB2">
        <w:trPr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О компенсационном озеленении: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- какие меры по учёту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и сохранению зелёных насаждений проводятся?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- ведётся ли статистика по приживаемости зелёных насаждений?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Какова эффективность 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в абсолютных цифрах,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в процентах?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- где можно ознакомиться с мониторингом результатов озеленения?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6B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Пожелания граждан по дополнительной высадке зеленых насаждений, а также участки, определенные по итогам обследований, направляются сотрудниками ГБУ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Жилищник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 Бутырского района» (далее ГБУ) в Департамент Природопользования и охраны окружающей среды города Москвы (далее Департамент) в соответствии с постановлением Правительства Москвы от 10.09.2002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№ 743-ПП.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Высадку зеленых насаждений в городе Москва осуществляет Департамент природопользования и окружающей среды г. Москвы. Посадочные места для деревьев и кустарников размечаются в соответствии со схемой посадки проекта озеленения, согласованным в установленном порядке, и существующими нормами удалённости растений от коммуникаций и сооружений (МГСН 1.01-99).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lastRenderedPageBreak/>
              <w:t>По итогам проведения посадок составляется акт о факте высадки древесно-кустарниковой растительности заверенный сотрудником ГБУ, Департамента и подрядной организации, осуществившей высадку.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До момента передачи зеленых насаждений на баланс управляющей организации ГБУ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Жилищник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 Бутырского района» уход за зелёными насаждениями осуществлялся организацией, проводившей высадку (1 год).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Перед передачей на баланс ГБУ проводится инвентаризация зеленых насаждений на </w:t>
            </w:r>
            <w:r w:rsidR="004F0B6B">
              <w:rPr>
                <w:rFonts w:ascii="Times New Roman" w:hAnsi="Times New Roman"/>
                <w:sz w:val="24"/>
                <w:szCs w:val="24"/>
              </w:rPr>
              <w:t xml:space="preserve">предмет наличия/приживаемости. </w:t>
            </w: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В случае выявления замечаний подрядная организация обязана осуществить замену растительности или посадку взамен погибшего растения.  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В случае если зеленые насаждения находятся в удовлетворительном состоянии, осуществляется передача на баланс ГБУ, где последующий уход осуществляют сотрудники учреждения.</w:t>
            </w:r>
          </w:p>
        </w:tc>
      </w:tr>
      <w:tr w:rsidR="00742135" w:rsidRPr="001D7FB2" w:rsidTr="001D7F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6B" w:rsidRDefault="00742135" w:rsidP="001D7FB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сентябре 2021 года прошло открытие </w:t>
            </w:r>
            <w:r w:rsidRPr="008600F5">
              <w:rPr>
                <w:rFonts w:ascii="Times New Roman" w:hAnsi="Times New Roman"/>
                <w:color w:val="000000"/>
                <w:sz w:val="22"/>
                <w:szCs w:val="22"/>
              </w:rPr>
              <w:t>баскетбольной площадки</w:t>
            </w:r>
            <w:r w:rsidRPr="001D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вблизи корпуса 4 дома 31 по улице Яблочкова. 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декабре 2021 года вокруг указанной площадки начали проводиться земляные работы (со слов рабочих - прокладка кабеля для освещения). Деревья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color w:val="000000"/>
                <w:sz w:val="24"/>
                <w:szCs w:val="24"/>
              </w:rPr>
              <w:t>не были закрыты защитными щитами. Работы до настоящего момента не завершены.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можно ли предположить, что первоначальные работы по строительству и обустройству площадки не были произведены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color w:val="000000"/>
                <w:sz w:val="24"/>
                <w:szCs w:val="24"/>
              </w:rPr>
              <w:t>в полном объёме?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для чего проводятся повторные работы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color w:val="000000"/>
                <w:sz w:val="24"/>
                <w:szCs w:val="24"/>
              </w:rPr>
              <w:t>на новом объекте?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В связи с дополнительной потребностью в освещении работы по устройству освещения по адресу: ул. Яблочкова, д.31 к.3, 4 проводились по окончании основных работ без ущерба уже выполненному благоустройству.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При строительной площадке были заранее проложены закладные. При производстве работ повреждений зеленых насаждений не зафиксировано.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Дополнительно, при производстве работ были высажены зеленые насаждения.</w:t>
            </w:r>
          </w:p>
        </w:tc>
      </w:tr>
      <w:tr w:rsidR="00742135" w:rsidRPr="001D7FB2" w:rsidTr="001D7F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5" w:rsidRPr="008600F5" w:rsidRDefault="00742135" w:rsidP="001D7FB2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8600F5">
              <w:rPr>
                <w:rFonts w:ascii="Times New Roman" w:hAnsi="Times New Roman"/>
                <w:bCs/>
                <w:sz w:val="22"/>
                <w:szCs w:val="22"/>
              </w:rPr>
              <w:t xml:space="preserve">У жителей районе много вопросов по контролю </w:t>
            </w:r>
            <w:r w:rsidRPr="008600F5">
              <w:rPr>
                <w:rFonts w:ascii="Times New Roman" w:hAnsi="Times New Roman"/>
                <w:bCs/>
              </w:rPr>
              <w:t>Управой района деятельности</w:t>
            </w:r>
            <w:r w:rsidRPr="008600F5">
              <w:rPr>
                <w:rFonts w:ascii="Times New Roman" w:hAnsi="Times New Roman"/>
                <w:bCs/>
                <w:sz w:val="22"/>
                <w:szCs w:val="22"/>
              </w:rPr>
              <w:t xml:space="preserve"> ГБУ «</w:t>
            </w:r>
            <w:proofErr w:type="spellStart"/>
            <w:r w:rsidRPr="008600F5">
              <w:rPr>
                <w:rFonts w:ascii="Times New Roman" w:hAnsi="Times New Roman"/>
                <w:bCs/>
                <w:sz w:val="22"/>
                <w:szCs w:val="22"/>
              </w:rPr>
              <w:t>Жилищник</w:t>
            </w:r>
            <w:proofErr w:type="spellEnd"/>
            <w:r w:rsidRPr="008600F5">
              <w:rPr>
                <w:rFonts w:ascii="Times New Roman" w:hAnsi="Times New Roman"/>
                <w:bCs/>
                <w:sz w:val="22"/>
                <w:szCs w:val="22"/>
              </w:rPr>
              <w:t xml:space="preserve"> Бутырского района»:</w:t>
            </w:r>
          </w:p>
          <w:p w:rsidR="00742135" w:rsidRPr="004F0B6B" w:rsidRDefault="00742135" w:rsidP="001D7FB2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- проводится ли анализ </w:t>
            </w:r>
            <w:r w:rsidRPr="004F0B6B">
              <w:rPr>
                <w:rFonts w:ascii="Times New Roman" w:hAnsi="Times New Roman"/>
                <w:bCs/>
                <w:sz w:val="22"/>
                <w:szCs w:val="22"/>
              </w:rPr>
              <w:t>высокой текучести кадров?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- когда будет заключен новый договор на управление домами 4 и </w:t>
            </w: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86 по улице Бутырская?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- возможно ли приобретение автовышки для </w:t>
            </w:r>
            <w:proofErr w:type="spellStart"/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>кронирования</w:t>
            </w:r>
            <w:proofErr w:type="spellEnd"/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 деревьев и иных работ на высоте?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- можно ли обязать начальников участков месячные отчеты по выполненным   в жилых домах работах (услугах) согласовывать с председателями Советов </w:t>
            </w:r>
            <w:r w:rsidRPr="004F0B6B">
              <w:rPr>
                <w:rFonts w:ascii="Times New Roman" w:hAnsi="Times New Roman"/>
                <w:bCs/>
                <w:sz w:val="22"/>
                <w:szCs w:val="22"/>
              </w:rPr>
              <w:t>многоквартирных домов?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>- все ли работники по очистке крыш имеют разрешения и допуски?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>- каков принцип организации работы бригад по очистке кровель жилых домов, прикреплены ли они к конкретным домам?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- несут ли бригады по очистке кровель жилых домов ответственность </w:t>
            </w:r>
            <w:r w:rsidRPr="004F0B6B">
              <w:rPr>
                <w:rFonts w:ascii="Times New Roman" w:hAnsi="Times New Roman"/>
                <w:bCs/>
                <w:sz w:val="22"/>
                <w:szCs w:val="22"/>
              </w:rPr>
              <w:t>за нарушение целостности</w:t>
            </w: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 покрытия кровли?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- по какому принципу </w:t>
            </w:r>
            <w:r w:rsidRPr="004F0B6B">
              <w:rPr>
                <w:rFonts w:ascii="Times New Roman" w:hAnsi="Times New Roman"/>
                <w:bCs/>
                <w:sz w:val="22"/>
                <w:szCs w:val="22"/>
              </w:rPr>
              <w:t>формируется численность</w:t>
            </w: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 дворников (уборщиков) для ручной и механизированной очистки территории?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- в процессе механизированной уборки тракторами дворовых территорий и зелёных зон регулярно происходит разрушение газона и краёв тротуаров в связи с некачественной уборкой и заездами колёс на газон (есть фото-фиксация). </w:t>
            </w:r>
          </w:p>
          <w:p w:rsidR="008600F5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- какие меры принимаются по восстановлению газонов и недопущению подобных ситуаций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в дальнейшем?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lastRenderedPageBreak/>
              <w:t>- Отделом персонала на постоянной основе проводится анализ численности кадров, коэффициент текучести составляет 8%.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- По вопросу заключения новых договоров по обслуживанию многоквартирных домов по адресам: </w:t>
            </w:r>
          </w:p>
          <w:p w:rsidR="004F0B6B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ул. Бутырская, д. 4 и Бутырская, д. 86 сообщаем, что проекты новых договоров разработаны. Ознакомится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с документацией Совет дома может в управляющей компании ГБУ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Жилищник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 Бутырского района по адресу: </w:t>
            </w:r>
            <w:r w:rsidRPr="001D7FB2">
              <w:rPr>
                <w:rFonts w:ascii="Times New Roman" w:hAnsi="Times New Roman"/>
                <w:sz w:val="24"/>
                <w:szCs w:val="24"/>
              </w:rPr>
              <w:lastRenderedPageBreak/>
              <w:t>ул. Фонвизина, д.11А в будние дни с 8:00-17:00, перерыв на обед с 12:00-13:00.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- С целью надлежащего содержания зеленых насаждений ГБУ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Жилищник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 Бутырского района» ежегодно заключаются контракты на аренду спец. техники (автовышка). Дополнительно сообщаем, что в настоящее время вопрос приобретения автовышки прорабатывается.</w:t>
            </w:r>
          </w:p>
          <w:p w:rsidR="008600F5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- При выполнении работ, связанных с обслуживанием </w:t>
            </w:r>
            <w:r w:rsidRPr="008600F5">
              <w:rPr>
                <w:rFonts w:ascii="Times New Roman" w:hAnsi="Times New Roman"/>
                <w:sz w:val="22"/>
                <w:szCs w:val="22"/>
              </w:rPr>
              <w:t>жилых домов, учитываются замечания и пожелания жителей</w:t>
            </w:r>
            <w:r w:rsidRPr="001D7FB2">
              <w:rPr>
                <w:rFonts w:ascii="Times New Roman" w:hAnsi="Times New Roman"/>
                <w:sz w:val="24"/>
                <w:szCs w:val="24"/>
              </w:rPr>
              <w:t xml:space="preserve"> дома. Все отчеты по выполненным работам (услугах) </w:t>
            </w:r>
          </w:p>
          <w:p w:rsidR="008600F5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 xml:space="preserve">в многоквартирных домах размещаются на портале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Дома Москвы. Для ознакомления с запрашиваемой документацией заявители могут обратиться в управляющую компанию ГБУ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Жилищник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 Бутырского района по адресу: ул. Фонвизина, д.11А в будние дни с 8:00-17:00, перерыв на обед с 12:00-13:00. Также по вопросу согласования работ с Советом МКД можно осуществить с отделом ПТО в УК ГБУ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Жилищник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 Бутырского района» по адресу: ул. Яблочкова, д.18.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- На территории Бутырского района находится 101 МКД с мягкой кровлей и металлическими свесами, которые подлежат очистке от снега и наледи. В целях организации работы по предупреждению падения в зимний период снега и наледи со свесов и выступающих элементов фасадов зданий сформированы 33 бригады кровельщиков, прошедших медицинское обследование, допущенных к работе на высоте, прошедших обучение безопасным методам работы и имеющих удостоверения на право выполнения работ. Бригады укомплектованы инвентарем и оборудованием (лопатами, поясами, страховочными веревками, рацией, мегафонами).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Ответственные за своевременную очистку кровли и выступающих конструкций зданий от снега и наледи из числа должностные лица ГБУ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Жилищник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 Бутырского района» назначены распоряжением и приказом.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- Ответственность за целостность покрытия кровли несет ГБУ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Жилищник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bCs/>
                <w:sz w:val="24"/>
                <w:szCs w:val="24"/>
              </w:rPr>
              <w:t xml:space="preserve">- Численность дворников (уборщиков) </w:t>
            </w:r>
            <w:r w:rsidRPr="001D7FB2">
              <w:rPr>
                <w:rFonts w:ascii="Times New Roman" w:hAnsi="Times New Roman"/>
                <w:sz w:val="24"/>
                <w:szCs w:val="24"/>
              </w:rPr>
              <w:t>формируется, исходя из утверждённого титульного списка дворовых территорий, в соответствии с площадью ручной уборки.</w:t>
            </w:r>
          </w:p>
          <w:p w:rsidR="008600F5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- В соответствии с п. 4.2.17. 743-ПП «Об утверждении Правил создания, содержания и охраны зеленых насаждений и природных сообществ города Москвы» ремонт газона с посевом семян газонных трав проводятся в период с апреля по октябрь. При выявлении поврежденного газона силами ГБУ «</w:t>
            </w:r>
            <w:proofErr w:type="spellStart"/>
            <w:r w:rsidRPr="001D7FB2">
              <w:rPr>
                <w:rFonts w:ascii="Times New Roman" w:hAnsi="Times New Roman"/>
                <w:sz w:val="24"/>
                <w:szCs w:val="24"/>
              </w:rPr>
              <w:t>Жилищник</w:t>
            </w:r>
            <w:proofErr w:type="spellEnd"/>
            <w:r w:rsidRPr="001D7FB2">
              <w:rPr>
                <w:rFonts w:ascii="Times New Roman" w:hAnsi="Times New Roman"/>
                <w:sz w:val="24"/>
                <w:szCs w:val="24"/>
              </w:rPr>
              <w:t xml:space="preserve"> Бутырского района» осуществляются работы по его восстановлению.  С рабочим составом проводятся беседы о соблюдении культуры работ, с целью исключения порчи газона, в случае нарушений дисциплинарное взыскание </w:t>
            </w:r>
          </w:p>
          <w:p w:rsidR="00742135" w:rsidRPr="001D7FB2" w:rsidRDefault="00742135" w:rsidP="001D7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FB2">
              <w:rPr>
                <w:rFonts w:ascii="Times New Roman" w:hAnsi="Times New Roman"/>
                <w:sz w:val="24"/>
                <w:szCs w:val="24"/>
              </w:rPr>
              <w:t>и административная ответственность</w:t>
            </w:r>
          </w:p>
        </w:tc>
      </w:tr>
    </w:tbl>
    <w:p w:rsidR="00742135" w:rsidRPr="001D7FB2" w:rsidRDefault="001D7FB2" w:rsidP="001D7FB2">
      <w:pPr>
        <w:pStyle w:val="a4"/>
        <w:rPr>
          <w:rFonts w:ascii="Times New Roman" w:hAnsi="Times New Roman"/>
          <w:sz w:val="26"/>
          <w:szCs w:val="26"/>
        </w:rPr>
      </w:pPr>
      <w:r w:rsidRPr="001D7FB2">
        <w:rPr>
          <w:rFonts w:ascii="Times New Roman" w:hAnsi="Times New Roman"/>
          <w:sz w:val="26"/>
          <w:szCs w:val="26"/>
        </w:rPr>
        <w:lastRenderedPageBreak/>
        <w:t xml:space="preserve"> </w:t>
      </w:r>
    </w:p>
    <w:sectPr w:rsidR="00742135" w:rsidRPr="001D7FB2" w:rsidSect="00A85A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0E21"/>
    <w:multiLevelType w:val="hybridMultilevel"/>
    <w:tmpl w:val="8CB0C6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7E"/>
    <w:rsid w:val="00002150"/>
    <w:rsid w:val="00016B73"/>
    <w:rsid w:val="00036BB5"/>
    <w:rsid w:val="0008558C"/>
    <w:rsid w:val="00087EE2"/>
    <w:rsid w:val="00092E76"/>
    <w:rsid w:val="000B0E45"/>
    <w:rsid w:val="000C034D"/>
    <w:rsid w:val="000E6C53"/>
    <w:rsid w:val="000F3E52"/>
    <w:rsid w:val="00110B99"/>
    <w:rsid w:val="00122026"/>
    <w:rsid w:val="00190C51"/>
    <w:rsid w:val="001A4EBA"/>
    <w:rsid w:val="001D4847"/>
    <w:rsid w:val="001D7FB2"/>
    <w:rsid w:val="001E263B"/>
    <w:rsid w:val="0020538F"/>
    <w:rsid w:val="00254FD1"/>
    <w:rsid w:val="00276886"/>
    <w:rsid w:val="002828D2"/>
    <w:rsid w:val="0029134C"/>
    <w:rsid w:val="00297C85"/>
    <w:rsid w:val="002A4DE7"/>
    <w:rsid w:val="002B4B14"/>
    <w:rsid w:val="002C0FE2"/>
    <w:rsid w:val="002F5732"/>
    <w:rsid w:val="00312307"/>
    <w:rsid w:val="00315205"/>
    <w:rsid w:val="00326F4B"/>
    <w:rsid w:val="003867DF"/>
    <w:rsid w:val="003A0894"/>
    <w:rsid w:val="003F36D2"/>
    <w:rsid w:val="00402154"/>
    <w:rsid w:val="004248DA"/>
    <w:rsid w:val="0042562A"/>
    <w:rsid w:val="00433748"/>
    <w:rsid w:val="004B7F74"/>
    <w:rsid w:val="004C6585"/>
    <w:rsid w:val="004D037E"/>
    <w:rsid w:val="004D4AE6"/>
    <w:rsid w:val="004F0B6B"/>
    <w:rsid w:val="004F207E"/>
    <w:rsid w:val="004F7F7E"/>
    <w:rsid w:val="0051488D"/>
    <w:rsid w:val="00517338"/>
    <w:rsid w:val="00550BCF"/>
    <w:rsid w:val="00553A00"/>
    <w:rsid w:val="00587514"/>
    <w:rsid w:val="00590AA6"/>
    <w:rsid w:val="005B3778"/>
    <w:rsid w:val="005B7D07"/>
    <w:rsid w:val="005C480B"/>
    <w:rsid w:val="005D2769"/>
    <w:rsid w:val="005E4403"/>
    <w:rsid w:val="00647F17"/>
    <w:rsid w:val="0065231B"/>
    <w:rsid w:val="0066123F"/>
    <w:rsid w:val="00661FDF"/>
    <w:rsid w:val="006A04D0"/>
    <w:rsid w:val="006B1108"/>
    <w:rsid w:val="006C01EC"/>
    <w:rsid w:val="006D3B63"/>
    <w:rsid w:val="00702152"/>
    <w:rsid w:val="007138C1"/>
    <w:rsid w:val="007342A2"/>
    <w:rsid w:val="00742135"/>
    <w:rsid w:val="00754E05"/>
    <w:rsid w:val="00763449"/>
    <w:rsid w:val="007873F3"/>
    <w:rsid w:val="007C7766"/>
    <w:rsid w:val="007E5AFF"/>
    <w:rsid w:val="007E71F4"/>
    <w:rsid w:val="00824A0B"/>
    <w:rsid w:val="00834976"/>
    <w:rsid w:val="00854D6E"/>
    <w:rsid w:val="008600F5"/>
    <w:rsid w:val="00860781"/>
    <w:rsid w:val="00863519"/>
    <w:rsid w:val="008B252A"/>
    <w:rsid w:val="008D1AE8"/>
    <w:rsid w:val="008D5DF3"/>
    <w:rsid w:val="00926729"/>
    <w:rsid w:val="00964E92"/>
    <w:rsid w:val="00975943"/>
    <w:rsid w:val="009A05B0"/>
    <w:rsid w:val="009A0686"/>
    <w:rsid w:val="009A29BB"/>
    <w:rsid w:val="009B65FD"/>
    <w:rsid w:val="009E2A36"/>
    <w:rsid w:val="00A01F78"/>
    <w:rsid w:val="00A02731"/>
    <w:rsid w:val="00A063D5"/>
    <w:rsid w:val="00A134E5"/>
    <w:rsid w:val="00A25D51"/>
    <w:rsid w:val="00A505AA"/>
    <w:rsid w:val="00A5144F"/>
    <w:rsid w:val="00A55455"/>
    <w:rsid w:val="00A62522"/>
    <w:rsid w:val="00A85A23"/>
    <w:rsid w:val="00A865BB"/>
    <w:rsid w:val="00AB6A3E"/>
    <w:rsid w:val="00AF4F6E"/>
    <w:rsid w:val="00B00CAE"/>
    <w:rsid w:val="00B0232B"/>
    <w:rsid w:val="00B42575"/>
    <w:rsid w:val="00B425B5"/>
    <w:rsid w:val="00B468BA"/>
    <w:rsid w:val="00B63AFD"/>
    <w:rsid w:val="00B74E74"/>
    <w:rsid w:val="00BA21A2"/>
    <w:rsid w:val="00BA46C7"/>
    <w:rsid w:val="00BA5F36"/>
    <w:rsid w:val="00BB1AA9"/>
    <w:rsid w:val="00BE1874"/>
    <w:rsid w:val="00C004A6"/>
    <w:rsid w:val="00C1577F"/>
    <w:rsid w:val="00C3689B"/>
    <w:rsid w:val="00C44A6F"/>
    <w:rsid w:val="00C51F7A"/>
    <w:rsid w:val="00C655E5"/>
    <w:rsid w:val="00C7627A"/>
    <w:rsid w:val="00C80088"/>
    <w:rsid w:val="00C835A9"/>
    <w:rsid w:val="00C867F6"/>
    <w:rsid w:val="00CA252B"/>
    <w:rsid w:val="00CB5AE7"/>
    <w:rsid w:val="00CC08C4"/>
    <w:rsid w:val="00CD1219"/>
    <w:rsid w:val="00D028A1"/>
    <w:rsid w:val="00D24DFD"/>
    <w:rsid w:val="00D41E1E"/>
    <w:rsid w:val="00D423B8"/>
    <w:rsid w:val="00D45231"/>
    <w:rsid w:val="00D809CC"/>
    <w:rsid w:val="00DB10E3"/>
    <w:rsid w:val="00DC7A60"/>
    <w:rsid w:val="00E77FB6"/>
    <w:rsid w:val="00E86143"/>
    <w:rsid w:val="00E90D2F"/>
    <w:rsid w:val="00EA51EA"/>
    <w:rsid w:val="00EA6DCF"/>
    <w:rsid w:val="00EB2B82"/>
    <w:rsid w:val="00EC4C76"/>
    <w:rsid w:val="00EE2E75"/>
    <w:rsid w:val="00EF6920"/>
    <w:rsid w:val="00F1417D"/>
    <w:rsid w:val="00F329E0"/>
    <w:rsid w:val="00F33DEC"/>
    <w:rsid w:val="00F53413"/>
    <w:rsid w:val="00F77839"/>
    <w:rsid w:val="00F92775"/>
    <w:rsid w:val="00F95DA5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3D3AF-6204-4EC3-A9DC-EEC0DF5B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link w:val="a5"/>
    <w:uiPriority w:val="1"/>
    <w:qFormat/>
    <w:rsid w:val="00B63A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63AFD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9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D028A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85A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85A23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85A2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A85A23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A85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3"/>
    <w:basedOn w:val="a"/>
    <w:uiPriority w:val="99"/>
    <w:rsid w:val="007E5A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D9F6-98BB-485E-8F81-0EF869EA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20</Pages>
  <Words>8439</Words>
  <Characters>48107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Лидия Андреевна</dc:creator>
  <cp:keywords/>
  <dc:description/>
  <cp:lastModifiedBy>ENGWP2</cp:lastModifiedBy>
  <cp:revision>104</cp:revision>
  <cp:lastPrinted>2021-02-18T07:08:00Z</cp:lastPrinted>
  <dcterms:created xsi:type="dcterms:W3CDTF">2018-03-27T05:09:00Z</dcterms:created>
  <dcterms:modified xsi:type="dcterms:W3CDTF">2022-01-26T06:30:00Z</dcterms:modified>
</cp:coreProperties>
</file>