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55" w:rsidRDefault="007B7155" w:rsidP="007B7155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B7155" w:rsidRDefault="007B7155" w:rsidP="007B715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7B7155" w:rsidRDefault="00461EAC" w:rsidP="007B715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9</w:t>
      </w:r>
      <w:r w:rsidR="007B7155">
        <w:rPr>
          <w:rFonts w:ascii="Times New Roman" w:hAnsi="Times New Roman"/>
          <w:b/>
          <w:sz w:val="26"/>
          <w:szCs w:val="26"/>
        </w:rPr>
        <w:t xml:space="preserve"> 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461EAC" w:rsidRDefault="00461EAC" w:rsidP="007B7155">
      <w:pPr>
        <w:pStyle w:val="a6"/>
        <w:rPr>
          <w:rFonts w:ascii="Times New Roman" w:hAnsi="Times New Roman"/>
          <w:sz w:val="26"/>
          <w:szCs w:val="26"/>
        </w:rPr>
      </w:pP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</w:t>
      </w:r>
      <w:r w:rsidR="00461EAC">
        <w:rPr>
          <w:rFonts w:ascii="Times New Roman" w:hAnsi="Times New Roman"/>
          <w:sz w:val="26"/>
          <w:szCs w:val="26"/>
        </w:rPr>
        <w:t xml:space="preserve">                                   21 ию</w:t>
      </w:r>
      <w:r>
        <w:rPr>
          <w:rFonts w:ascii="Times New Roman" w:hAnsi="Times New Roman"/>
          <w:sz w:val="26"/>
          <w:szCs w:val="26"/>
        </w:rPr>
        <w:t>ля 2020г.</w:t>
      </w:r>
    </w:p>
    <w:p w:rsidR="007B7155" w:rsidRDefault="007B7155" w:rsidP="007B7155">
      <w:pPr>
        <w:pStyle w:val="a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д.14, к.703                                                                                    18.00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депутаты Совета депутатов (9 из 10): Аникина О.В.,                        Большаков Д.В., Денежкина М.Н., Лавров А.Б., Осипенко А.П., Рощина О.Н., Спесивцев В.В., Тупицын Д.В., Фоменко И.А. 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управы Бутырского района                                      Шкловская Н.В.</w:t>
      </w:r>
    </w:p>
    <w:p w:rsidR="004A43A7" w:rsidRDefault="004A43A7" w:rsidP="004A43A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управы Бутырского района                                     Даниленко В.И.                                                  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7B7155" w:rsidRDefault="007B7155" w:rsidP="007B715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7B7155" w:rsidRDefault="007B7155" w:rsidP="007B715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BD56FE" w:rsidRPr="007407EB" w:rsidRDefault="004A43A7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10</w:t>
      </w:r>
      <w:r w:rsidR="007B7155" w:rsidRPr="007407EB">
        <w:rPr>
          <w:rFonts w:ascii="Times New Roman" w:hAnsi="Times New Roman"/>
          <w:b/>
          <w:sz w:val="26"/>
          <w:szCs w:val="26"/>
        </w:rPr>
        <w:t>.2. О</w:t>
      </w:r>
      <w:r w:rsidR="00461EAC" w:rsidRPr="007407EB">
        <w:rPr>
          <w:rFonts w:ascii="Times New Roman" w:hAnsi="Times New Roman"/>
          <w:b/>
          <w:sz w:val="26"/>
          <w:szCs w:val="26"/>
        </w:rPr>
        <w:t>б общественных обсуждениях на портале «Активный гражданин» проектов:</w:t>
      </w:r>
      <w:r w:rsidR="007B7155" w:rsidRPr="007407EB">
        <w:rPr>
          <w:rFonts w:ascii="Times New Roman" w:hAnsi="Times New Roman"/>
          <w:b/>
          <w:sz w:val="26"/>
          <w:szCs w:val="26"/>
        </w:rPr>
        <w:t xml:space="preserve"> 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-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планировки территории, прилегающей к Московским центральным диаметрам: МЦД-1 «Одинцово-Лобня», участок от станции Беговая 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                              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до Савеловского вокзала;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-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внесения изменений в правила землепользования и застройки города Москвы в отношении территории, прилегающей к Московским центральным диаметрам: МЦ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Д-1 «Одинцово-Лобня», участок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от станции Беговая 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                              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до Савеловского вокзала;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-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планировки территории, прилегающей к Московским центральным диаметрам: МЦД-1 «Одинцово-Лобня», участок от Савеловского вокзала 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                   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до Октябрьской железной дороги;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-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внесения изменений в правила землепользования и застройки города Москвы в отношении территории, прилегающей к Московским центральным диаметрам: МЦД-1 «Одинцово-Лобня», участок от Савеловского вокзала 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                  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до Октябрьской железной дороги;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-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планировки территории, прилегающей к Московским центральным диаметрам: МЦД-2 «Нахабино-Подольск», участок от станции </w:t>
      </w:r>
      <w:proofErr w:type="spellStart"/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Дмитровская</w:t>
      </w:r>
      <w:proofErr w:type="spellEnd"/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            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до станции Красный Балтиец;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-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внесения изменений в правила землепользования и застройки города Москвы в отношении территории, прилегающей к Московским центральным диаметрам:</w:t>
      </w:r>
      <w:r w:rsidR="005B4D1F">
        <w:rPr>
          <w:rFonts w:ascii="Times New Roman" w:eastAsia="Arial" w:hAnsi="Times New Roman"/>
          <w:b/>
          <w:sz w:val="26"/>
          <w:szCs w:val="26"/>
          <w:lang w:eastAsia="ru-RU"/>
        </w:rPr>
        <w:t xml:space="preserve"> МЦД-2 «Нахабино-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Подольск», участок от станции </w:t>
      </w:r>
      <w:proofErr w:type="spellStart"/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Дмитровская</w:t>
      </w:r>
      <w:proofErr w:type="spellEnd"/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       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до станции Красный Балтиец;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    - </w:t>
      </w:r>
      <w:r w:rsidR="00BD56FE" w:rsidRPr="00461EAC">
        <w:rPr>
          <w:rFonts w:ascii="Times New Roman" w:eastAsia="Arial" w:hAnsi="Times New Roman"/>
          <w:b/>
          <w:sz w:val="26"/>
          <w:szCs w:val="26"/>
          <w:lang w:eastAsia="ru-RU"/>
        </w:rPr>
        <w:t>внесения изменений в правила землепользования и застройки города Москвы в отношении территории, прилегающей к Московским центральным диаметрам: МЦД-1 «Одинцово-Лобня», участок от Октябрьской железной дороги до улицы Хачатуряна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b/>
          <w:sz w:val="26"/>
          <w:szCs w:val="26"/>
          <w:lang w:eastAsia="ru-RU"/>
        </w:rPr>
        <w:lastRenderedPageBreak/>
        <w:t xml:space="preserve">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Организатором общественных обсуждений является Городская комиссия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по вопросам градостроительства, землепользования и застройки при Правительстве Москвы.</w:t>
      </w:r>
      <w:bookmarkStart w:id="0" w:name="_GoBack"/>
      <w:bookmarkEnd w:id="0"/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Общественные обсуждения по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указанным проектам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проводятся в пределах территории района Бутырский.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Проекты планировок территорий и проекты внесения изменений в правила землепользования и застройки города Москвы</w:t>
      </w:r>
      <w:r w:rsidR="00BD56FE" w:rsidRPr="00461EA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и информационные материалы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                 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к ним будут размещены на сайте проекта «Активный гражданин» в информационно-телекоммуникационной сети Интернет </w:t>
      </w:r>
      <w:hyperlink r:id="rId5" w:history="1">
        <w:r w:rsidR="00BD56FE" w:rsidRPr="00461EAC">
          <w:rPr>
            <w:rStyle w:val="a4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http://</w:t>
        </w:r>
        <w:r w:rsidR="00BD56FE" w:rsidRPr="00461EAC">
          <w:rPr>
            <w:rStyle w:val="a4"/>
            <w:rFonts w:ascii="Times New Roman" w:eastAsia="Arial" w:hAnsi="Times New Roman"/>
            <w:color w:val="auto"/>
            <w:sz w:val="26"/>
            <w:szCs w:val="26"/>
            <w:u w:val="none"/>
            <w:lang w:val="en-US" w:eastAsia="ru-RU"/>
          </w:rPr>
          <w:t>ag</w:t>
        </w:r>
        <w:r w:rsidR="00BD56FE" w:rsidRPr="00461EAC">
          <w:rPr>
            <w:rStyle w:val="a4"/>
            <w:rFonts w:ascii="Times New Roman" w:eastAsia="Arial" w:hAnsi="Times New Roman"/>
            <w:color w:val="auto"/>
            <w:sz w:val="26"/>
            <w:szCs w:val="26"/>
            <w:u w:val="none"/>
            <w:lang w:eastAsia="ru-RU"/>
          </w:rPr>
          <w:t>.mos.ru</w:t>
        </w:r>
      </w:hyperlink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 в разделе «Общественные обсуждения».</w:t>
      </w:r>
    </w:p>
    <w:p w:rsidR="00BD56FE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Экспозиция проектов открыта с 8 часов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00</w:t>
      </w:r>
      <w:r w:rsidR="005B4D1F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proofErr w:type="gramStart"/>
      <w:r w:rsidR="005B4D1F">
        <w:rPr>
          <w:rFonts w:ascii="Times New Roman" w:eastAsia="Arial" w:hAnsi="Times New Roman"/>
          <w:sz w:val="26"/>
          <w:szCs w:val="26"/>
          <w:lang w:eastAsia="ru-RU"/>
        </w:rPr>
        <w:t>минут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 20</w:t>
      </w:r>
      <w:proofErr w:type="gramEnd"/>
      <w:r>
        <w:rPr>
          <w:rFonts w:ascii="Times New Roman" w:eastAsia="Arial" w:hAnsi="Times New Roman"/>
          <w:sz w:val="26"/>
          <w:szCs w:val="26"/>
          <w:lang w:eastAsia="ru-RU"/>
        </w:rPr>
        <w:t xml:space="preserve"> июля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2020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года по 23 часов       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59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минут </w:t>
      </w:r>
      <w:r w:rsidR="005B4D1F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2 августа 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>2020</w:t>
      </w:r>
      <w:r>
        <w:rPr>
          <w:rFonts w:ascii="Times New Roman" w:eastAsia="Arial" w:hAnsi="Times New Roman"/>
          <w:sz w:val="26"/>
          <w:szCs w:val="26"/>
          <w:lang w:eastAsia="ru-RU"/>
        </w:rPr>
        <w:t xml:space="preserve"> года</w:t>
      </w:r>
      <w:r w:rsidR="00BD56FE" w:rsidRPr="00461EAC">
        <w:rPr>
          <w:rFonts w:ascii="Times New Roman" w:eastAsia="Arial" w:hAnsi="Times New Roman"/>
          <w:sz w:val="26"/>
          <w:szCs w:val="26"/>
          <w:lang w:eastAsia="ru-RU"/>
        </w:rPr>
        <w:t xml:space="preserve"> на официальном сайте.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 xml:space="preserve">     </w:t>
      </w:r>
      <w:r w:rsidR="00BD56FE" w:rsidRPr="00461EAC">
        <w:rPr>
          <w:rFonts w:ascii="Times New Roman" w:hAnsi="Times New Roman"/>
          <w:sz w:val="26"/>
          <w:szCs w:val="26"/>
        </w:rPr>
        <w:t>Участниками общественных обсуждений по проекту являются: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г</w:t>
      </w:r>
      <w:r w:rsidR="00BD56FE" w:rsidRPr="00461EAC">
        <w:rPr>
          <w:rFonts w:ascii="Times New Roman" w:hAnsi="Times New Roman"/>
          <w:sz w:val="26"/>
          <w:szCs w:val="26"/>
        </w:rPr>
        <w:t>раждане, имеющие место жительства на территории, в границах которой проводятся общественные обсуждения;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г</w:t>
      </w:r>
      <w:r w:rsidR="00BD56FE" w:rsidRPr="00461EAC">
        <w:rPr>
          <w:rFonts w:ascii="Times New Roman" w:hAnsi="Times New Roman"/>
          <w:sz w:val="26"/>
          <w:szCs w:val="26"/>
        </w:rPr>
        <w:t>раждане, имеющие место работы на территории, в границах которой проводятся общественные обсуждения;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BD56FE" w:rsidRPr="00461EAC">
        <w:rPr>
          <w:rFonts w:ascii="Times New Roman" w:hAnsi="Times New Roman"/>
          <w:sz w:val="26"/>
          <w:szCs w:val="26"/>
        </w:rPr>
        <w:t>равообладатели земельных участков, объектов капитального строительства, жилых и нежилых помещений на территории, в границах которой проводятся общественные обсуждения;</w:t>
      </w:r>
    </w:p>
    <w:p w:rsidR="00BD56FE" w:rsidRPr="00461EAC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r w:rsidR="00BD56FE" w:rsidRPr="00461EAC">
        <w:rPr>
          <w:rFonts w:ascii="Times New Roman" w:hAnsi="Times New Roman"/>
          <w:sz w:val="26"/>
          <w:szCs w:val="26"/>
        </w:rPr>
        <w:t xml:space="preserve">епутаты 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>представительных</w:t>
      </w:r>
      <w:proofErr w:type="gramEnd"/>
      <w:r w:rsidR="00BD56FE" w:rsidRPr="00461E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>органов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 xml:space="preserve"> муниципальных </w:t>
      </w:r>
      <w:r>
        <w:rPr>
          <w:rFonts w:ascii="Times New Roman" w:hAnsi="Times New Roman"/>
          <w:sz w:val="26"/>
          <w:szCs w:val="26"/>
        </w:rPr>
        <w:t xml:space="preserve"> </w:t>
      </w:r>
      <w:r w:rsidR="00BD56FE" w:rsidRPr="00461EAC">
        <w:rPr>
          <w:rFonts w:ascii="Times New Roman" w:hAnsi="Times New Roman"/>
          <w:sz w:val="26"/>
          <w:szCs w:val="26"/>
        </w:rPr>
        <w:t>образований</w:t>
      </w:r>
      <w:r w:rsidR="005B4D1F">
        <w:rPr>
          <w:rFonts w:ascii="Times New Roman" w:hAnsi="Times New Roman"/>
          <w:sz w:val="26"/>
          <w:szCs w:val="26"/>
        </w:rPr>
        <w:t>,</w:t>
      </w:r>
      <w:r w:rsidR="00BD56FE" w:rsidRPr="00461E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5B4D1F">
        <w:rPr>
          <w:rFonts w:ascii="Times New Roman" w:hAnsi="Times New Roman"/>
          <w:sz w:val="26"/>
          <w:szCs w:val="26"/>
        </w:rPr>
        <w:t>на территории</w:t>
      </w:r>
      <w:r w:rsidR="00BD56FE" w:rsidRPr="00461EAC">
        <w:rPr>
          <w:rFonts w:ascii="Times New Roman" w:hAnsi="Times New Roman"/>
          <w:sz w:val="26"/>
          <w:szCs w:val="26"/>
        </w:rPr>
        <w:t xml:space="preserve"> которых проводятся общественные обсуждения;</w:t>
      </w:r>
    </w:p>
    <w:p w:rsidR="00BD56FE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д</w:t>
      </w:r>
      <w:r w:rsidR="00BD56FE" w:rsidRPr="00461EAC">
        <w:rPr>
          <w:rFonts w:ascii="Times New Roman" w:hAnsi="Times New Roman"/>
          <w:sz w:val="26"/>
          <w:szCs w:val="26"/>
        </w:rPr>
        <w:t>епутаты Московской городской Думы.</w:t>
      </w:r>
    </w:p>
    <w:p w:rsidR="007761D6" w:rsidRDefault="007761D6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Решили:</w:t>
      </w:r>
    </w:p>
    <w:p w:rsidR="007761D6" w:rsidRPr="00461EAC" w:rsidRDefault="007761D6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Принять участие в общественных обсуждениях. </w:t>
      </w:r>
    </w:p>
    <w:p w:rsidR="00461EAC" w:rsidRPr="005B4D1F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61EAC" w:rsidRPr="005B4D1F" w:rsidRDefault="00461EAC" w:rsidP="00461EA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61EAC" w:rsidRDefault="00461EAC" w:rsidP="00461EA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61EAC" w:rsidRPr="00461EAC" w:rsidRDefault="00461EAC" w:rsidP="00461EAC">
      <w:pPr>
        <w:pStyle w:val="a6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sectPr w:rsidR="00461EAC" w:rsidRPr="0046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94750"/>
    <w:multiLevelType w:val="hybridMultilevel"/>
    <w:tmpl w:val="25C0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4"/>
    <w:rsid w:val="00205933"/>
    <w:rsid w:val="004015F9"/>
    <w:rsid w:val="00461EAC"/>
    <w:rsid w:val="004A43A7"/>
    <w:rsid w:val="005B4D1F"/>
    <w:rsid w:val="006F4BC4"/>
    <w:rsid w:val="007407EB"/>
    <w:rsid w:val="007761D6"/>
    <w:rsid w:val="007B7155"/>
    <w:rsid w:val="00BD56F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4FE76-2B63-454A-A39C-B8C2B4DB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F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56FE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7B7155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7B715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NGWP2\Downloads\%20http:\ag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15</cp:revision>
  <cp:lastPrinted>2020-07-20T13:37:00Z</cp:lastPrinted>
  <dcterms:created xsi:type="dcterms:W3CDTF">2020-07-15T12:44:00Z</dcterms:created>
  <dcterms:modified xsi:type="dcterms:W3CDTF">2020-07-22T07:15:00Z</dcterms:modified>
</cp:coreProperties>
</file>