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1B" w:rsidRDefault="001F221B" w:rsidP="001F221B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1F221B" w:rsidRDefault="001F221B" w:rsidP="001F221B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1F221B" w:rsidRDefault="001F221B" w:rsidP="001F221B">
      <w:pPr>
        <w:pStyle w:val="a5"/>
        <w:rPr>
          <w:rFonts w:ascii="Calibri" w:hAnsi="Calibri"/>
          <w:sz w:val="28"/>
          <w:szCs w:val="28"/>
        </w:rPr>
      </w:pPr>
    </w:p>
    <w:p w:rsidR="001F221B" w:rsidRDefault="001F221B" w:rsidP="001F221B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1F221B" w:rsidRDefault="001F221B" w:rsidP="001F221B">
      <w:pPr>
        <w:pStyle w:val="a5"/>
        <w:rPr>
          <w:rFonts w:ascii="Cambria" w:hAnsi="Cambria"/>
          <w:sz w:val="22"/>
        </w:rPr>
      </w:pPr>
    </w:p>
    <w:p w:rsidR="001F221B" w:rsidRDefault="001F221B" w:rsidP="001F221B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1F221B" w:rsidRDefault="00A94A18" w:rsidP="001F221B">
      <w:pPr>
        <w:pStyle w:val="a5"/>
        <w:rPr>
          <w:rFonts w:cs="Times New Roman"/>
          <w:sz w:val="28"/>
          <w:szCs w:val="28"/>
        </w:rPr>
      </w:pPr>
      <w:r>
        <w:rPr>
          <w:sz w:val="28"/>
          <w:szCs w:val="28"/>
        </w:rPr>
        <w:t>21.07.2020 № 01-04/9-8</w:t>
      </w:r>
      <w:r w:rsidR="000D189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</w:t>
      </w:r>
      <w:r w:rsidR="001F0BD5">
        <w:rPr>
          <w:sz w:val="28"/>
          <w:szCs w:val="28"/>
        </w:rPr>
        <w:t xml:space="preserve">                                                   </w:t>
      </w:r>
      <w:r w:rsidR="00BC0782">
        <w:rPr>
          <w:sz w:val="28"/>
          <w:szCs w:val="28"/>
        </w:rPr>
        <w:t xml:space="preserve">               </w:t>
      </w:r>
      <w:r w:rsidR="001F221B">
        <w:rPr>
          <w:sz w:val="28"/>
          <w:szCs w:val="28"/>
        </w:rPr>
        <w:t xml:space="preserve">                  </w:t>
      </w:r>
      <w:r w:rsidR="002F5032">
        <w:rPr>
          <w:sz w:val="28"/>
          <w:szCs w:val="28"/>
        </w:rPr>
        <w:t xml:space="preserve">                  </w:t>
      </w:r>
      <w:r w:rsidR="004B6333">
        <w:rPr>
          <w:sz w:val="28"/>
          <w:szCs w:val="28"/>
        </w:rPr>
        <w:t xml:space="preserve">                          </w:t>
      </w:r>
      <w:r w:rsidR="001F221B">
        <w:rPr>
          <w:sz w:val="28"/>
          <w:szCs w:val="28"/>
        </w:rPr>
        <w:t xml:space="preserve">                                  </w:t>
      </w:r>
    </w:p>
    <w:p w:rsidR="001F221B" w:rsidRDefault="001F221B" w:rsidP="001F221B">
      <w:pPr>
        <w:pStyle w:val="a5"/>
        <w:rPr>
          <w:sz w:val="28"/>
          <w:szCs w:val="28"/>
        </w:rPr>
      </w:pPr>
    </w:p>
    <w:p w:rsidR="001F221B" w:rsidRDefault="001F221B" w:rsidP="001F221B">
      <w:pPr>
        <w:pStyle w:val="a5"/>
        <w:rPr>
          <w:sz w:val="28"/>
          <w:szCs w:val="28"/>
        </w:rPr>
      </w:pPr>
    </w:p>
    <w:p w:rsidR="001F221B" w:rsidRDefault="001F221B" w:rsidP="001F221B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депутатском запросе по вопросу </w:t>
      </w:r>
    </w:p>
    <w:p w:rsidR="000D1895" w:rsidRDefault="000D1895" w:rsidP="008036B2">
      <w:pPr>
        <w:pStyle w:val="a5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судьбы Московской</w:t>
      </w:r>
    </w:p>
    <w:p w:rsidR="000D1895" w:rsidRDefault="000D1895" w:rsidP="008036B2">
      <w:pPr>
        <w:pStyle w:val="a5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монорельсовой системы</w:t>
      </w:r>
    </w:p>
    <w:p w:rsidR="001F221B" w:rsidRDefault="001F221B" w:rsidP="001F221B">
      <w:pPr>
        <w:pStyle w:val="a5"/>
        <w:jc w:val="both"/>
        <w:rPr>
          <w:rFonts w:ascii="Calibri" w:hAnsi="Calibri"/>
          <w:sz w:val="26"/>
          <w:szCs w:val="26"/>
        </w:rPr>
      </w:pPr>
    </w:p>
    <w:p w:rsidR="001F221B" w:rsidRDefault="001F221B" w:rsidP="001F221B">
      <w:pPr>
        <w:pStyle w:val="a5"/>
        <w:jc w:val="both"/>
        <w:rPr>
          <w:sz w:val="26"/>
          <w:szCs w:val="26"/>
        </w:rPr>
      </w:pPr>
    </w:p>
    <w:p w:rsidR="001F221B" w:rsidRDefault="001F221B" w:rsidP="001F221B">
      <w:pPr>
        <w:pStyle w:val="a5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>
        <w:rPr>
          <w:rFonts w:eastAsia="Times New Roman"/>
          <w:sz w:val="26"/>
          <w:szCs w:val="26"/>
        </w:rPr>
        <w:t xml:space="preserve">   «</w:t>
      </w:r>
      <w:proofErr w:type="gramEnd"/>
      <w:r>
        <w:rPr>
          <w:rFonts w:eastAsia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rFonts w:eastAsia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1F221B" w:rsidRDefault="001F221B" w:rsidP="001F221B">
      <w:pPr>
        <w:pStyle w:val="a5"/>
        <w:jc w:val="both"/>
        <w:rPr>
          <w:rFonts w:ascii="Calibri" w:eastAsia="Calibri" w:hAnsi="Calibri"/>
          <w:bCs/>
          <w:sz w:val="26"/>
          <w:szCs w:val="26"/>
        </w:rPr>
      </w:pPr>
    </w:p>
    <w:p w:rsidR="001F221B" w:rsidRPr="001F0BD5" w:rsidRDefault="001F221B" w:rsidP="001F0BD5">
      <w:pPr>
        <w:pStyle w:val="a5"/>
        <w:jc w:val="both"/>
        <w:rPr>
          <w:rFonts w:eastAsia="Times New Roman"/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>
        <w:rPr>
          <w:rFonts w:eastAsia="Times New Roman"/>
          <w:bCs/>
          <w:sz w:val="26"/>
          <w:szCs w:val="26"/>
        </w:rPr>
        <w:t xml:space="preserve">1. Направить </w:t>
      </w:r>
      <w:r w:rsidR="000D1895">
        <w:rPr>
          <w:bCs/>
          <w:sz w:val="26"/>
          <w:szCs w:val="26"/>
        </w:rPr>
        <w:t>з</w:t>
      </w:r>
      <w:r w:rsidR="000D1895" w:rsidRPr="000D1895">
        <w:rPr>
          <w:bCs/>
          <w:sz w:val="26"/>
          <w:szCs w:val="26"/>
        </w:rPr>
        <w:t xml:space="preserve">аместителю Мэра Москвы в Правительстве Москвы, руководителю Департамента транспорта и развития дорожно-транспортной инфраструктуры города Москвы </w:t>
      </w:r>
      <w:r w:rsidR="000D1895">
        <w:rPr>
          <w:bCs/>
          <w:sz w:val="26"/>
          <w:szCs w:val="26"/>
        </w:rPr>
        <w:t xml:space="preserve">М.С. </w:t>
      </w:r>
      <w:proofErr w:type="spellStart"/>
      <w:r w:rsidR="000D1895">
        <w:rPr>
          <w:bCs/>
          <w:sz w:val="26"/>
          <w:szCs w:val="26"/>
        </w:rPr>
        <w:t>Ликсутову</w:t>
      </w:r>
      <w:proofErr w:type="spellEnd"/>
      <w:r w:rsidR="000D1895">
        <w:rPr>
          <w:bCs/>
          <w:sz w:val="26"/>
          <w:szCs w:val="26"/>
        </w:rPr>
        <w:t xml:space="preserve"> </w:t>
      </w:r>
      <w:r>
        <w:rPr>
          <w:rFonts w:eastAsia="Times New Roman"/>
          <w:bCs/>
          <w:sz w:val="26"/>
          <w:szCs w:val="26"/>
        </w:rPr>
        <w:t>депута</w:t>
      </w:r>
      <w:r w:rsidR="000D1895">
        <w:rPr>
          <w:rFonts w:eastAsia="Times New Roman"/>
          <w:bCs/>
          <w:sz w:val="26"/>
          <w:szCs w:val="26"/>
        </w:rPr>
        <w:t xml:space="preserve">тский запрос </w:t>
      </w:r>
      <w:r>
        <w:rPr>
          <w:rFonts w:eastAsia="Times New Roman"/>
          <w:bCs/>
          <w:sz w:val="26"/>
          <w:szCs w:val="26"/>
        </w:rPr>
        <w:t xml:space="preserve">по вопросу </w:t>
      </w:r>
      <w:r w:rsidR="001F0BD5">
        <w:rPr>
          <w:rFonts w:eastAsia="Times New Roman"/>
          <w:bCs/>
          <w:sz w:val="26"/>
          <w:szCs w:val="26"/>
        </w:rPr>
        <w:t>с</w:t>
      </w:r>
      <w:r w:rsidR="000D1895">
        <w:rPr>
          <w:rFonts w:eastAsia="Times New Roman"/>
          <w:bCs/>
          <w:sz w:val="26"/>
          <w:szCs w:val="26"/>
        </w:rPr>
        <w:t>удьбы Московской монорельсовой системы (приложение)</w:t>
      </w:r>
      <w:r>
        <w:rPr>
          <w:rFonts w:eastAsia="Times New Roman"/>
          <w:bCs/>
          <w:sz w:val="26"/>
          <w:szCs w:val="26"/>
        </w:rPr>
        <w:t>.</w:t>
      </w:r>
    </w:p>
    <w:p w:rsidR="001F221B" w:rsidRDefault="001F221B" w:rsidP="001F221B">
      <w:pPr>
        <w:pStyle w:val="a5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2.   Разместить настоящее решение на официальном сайте </w:t>
      </w:r>
      <w:hyperlink r:id="rId4" w:history="1">
        <w:r>
          <w:rPr>
            <w:rStyle w:val="a3"/>
            <w:rFonts w:eastAsia="Times New Roman"/>
            <w:bCs/>
            <w:color w:val="auto"/>
            <w:sz w:val="26"/>
            <w:szCs w:val="26"/>
            <w:u w:val="none"/>
          </w:rPr>
          <w:t>www.butyrskoe</w:t>
        </w:r>
      </w:hyperlink>
      <w:r>
        <w:rPr>
          <w:rFonts w:eastAsia="Times New Roman"/>
          <w:bCs/>
          <w:sz w:val="26"/>
          <w:szCs w:val="26"/>
        </w:rPr>
        <w:t>.ru.</w:t>
      </w:r>
    </w:p>
    <w:p w:rsidR="001F221B" w:rsidRDefault="001F221B" w:rsidP="001F221B">
      <w:pPr>
        <w:pStyle w:val="a5"/>
        <w:jc w:val="both"/>
        <w:rPr>
          <w:rFonts w:eastAsia="Times New Roman" w:cs="Calibri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    3. Контроль за исполнением данного решения возложить на председателя </w:t>
      </w:r>
      <w:r w:rsidR="00E14709">
        <w:rPr>
          <w:sz w:val="26"/>
          <w:szCs w:val="26"/>
        </w:rPr>
        <w:t xml:space="preserve">Постоянной комиссии Совета депутатов муниципального округа Бутырский                             по вопросам транспорта, потребительского рынка и </w:t>
      </w:r>
      <w:proofErr w:type="gramStart"/>
      <w:r w:rsidR="00E14709">
        <w:rPr>
          <w:sz w:val="26"/>
          <w:szCs w:val="26"/>
        </w:rPr>
        <w:t>предпринимательства  Тупицына</w:t>
      </w:r>
      <w:proofErr w:type="gramEnd"/>
      <w:r w:rsidR="00E14709">
        <w:rPr>
          <w:sz w:val="26"/>
          <w:szCs w:val="26"/>
        </w:rPr>
        <w:t xml:space="preserve"> Д.В. </w:t>
      </w:r>
    </w:p>
    <w:p w:rsidR="001F221B" w:rsidRDefault="001F221B" w:rsidP="001F221B">
      <w:pPr>
        <w:pStyle w:val="a5"/>
        <w:rPr>
          <w:rFonts w:eastAsia="Calibri"/>
          <w:sz w:val="26"/>
          <w:szCs w:val="26"/>
        </w:rPr>
      </w:pPr>
    </w:p>
    <w:p w:rsidR="001F221B" w:rsidRDefault="001F221B" w:rsidP="001F221B">
      <w:pPr>
        <w:pStyle w:val="a5"/>
        <w:rPr>
          <w:sz w:val="26"/>
          <w:szCs w:val="26"/>
        </w:rPr>
      </w:pPr>
    </w:p>
    <w:p w:rsidR="001F221B" w:rsidRDefault="001F221B" w:rsidP="001F221B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1F221B" w:rsidRDefault="001F221B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0D3EE9" w:rsidRDefault="000D3EE9" w:rsidP="001F221B">
      <w:pPr>
        <w:pStyle w:val="a5"/>
        <w:rPr>
          <w:b/>
          <w:sz w:val="26"/>
          <w:szCs w:val="26"/>
        </w:rPr>
      </w:pPr>
    </w:p>
    <w:p w:rsidR="001F0BD5" w:rsidRDefault="001F0BD5" w:rsidP="001F221B">
      <w:pPr>
        <w:pStyle w:val="a5"/>
        <w:rPr>
          <w:b/>
          <w:sz w:val="26"/>
          <w:szCs w:val="26"/>
        </w:rPr>
      </w:pPr>
    </w:p>
    <w:p w:rsidR="002F5032" w:rsidRDefault="002F5032" w:rsidP="001F221B">
      <w:pPr>
        <w:pStyle w:val="a5"/>
        <w:rPr>
          <w:b/>
          <w:sz w:val="26"/>
          <w:szCs w:val="26"/>
        </w:rPr>
      </w:pPr>
    </w:p>
    <w:p w:rsidR="001F221B" w:rsidRDefault="001F221B" w:rsidP="001F221B">
      <w:pPr>
        <w:pStyle w:val="a5"/>
        <w:rPr>
          <w:b/>
          <w:sz w:val="26"/>
          <w:szCs w:val="26"/>
        </w:rPr>
      </w:pPr>
    </w:p>
    <w:p w:rsidR="00432EC9" w:rsidRDefault="00432EC9" w:rsidP="00432EC9">
      <w:pPr>
        <w:pStyle w:val="a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Приложение    </w:t>
      </w:r>
    </w:p>
    <w:p w:rsidR="00432EC9" w:rsidRDefault="00432EC9" w:rsidP="00432EC9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432EC9" w:rsidRDefault="00432EC9" w:rsidP="00432EC9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432EC9" w:rsidRDefault="00432EC9" w:rsidP="00432EC9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0D1895">
        <w:rPr>
          <w:sz w:val="26"/>
          <w:szCs w:val="26"/>
        </w:rPr>
        <w:t xml:space="preserve">                           от 21</w:t>
      </w:r>
      <w:r w:rsidR="001F0BD5">
        <w:rPr>
          <w:sz w:val="26"/>
          <w:szCs w:val="26"/>
        </w:rPr>
        <w:t xml:space="preserve"> </w:t>
      </w:r>
      <w:r w:rsidR="00A94A18">
        <w:rPr>
          <w:sz w:val="26"/>
          <w:szCs w:val="26"/>
        </w:rPr>
        <w:t>июля 2020г. № 01-04/9-8</w:t>
      </w:r>
    </w:p>
    <w:p w:rsidR="00432EC9" w:rsidRDefault="00432EC9" w:rsidP="00432EC9">
      <w:pPr>
        <w:pStyle w:val="a5"/>
        <w:rPr>
          <w:b/>
          <w:sz w:val="16"/>
          <w:szCs w:val="16"/>
        </w:rPr>
      </w:pPr>
    </w:p>
    <w:p w:rsidR="00432EC9" w:rsidRDefault="00432EC9" w:rsidP="00432EC9">
      <w:pPr>
        <w:pStyle w:val="a5"/>
        <w:rPr>
          <w:rFonts w:cs="Times New Roman"/>
          <w:b/>
          <w:sz w:val="16"/>
          <w:szCs w:val="16"/>
        </w:rPr>
      </w:pPr>
    </w:p>
    <w:p w:rsidR="001F221B" w:rsidRDefault="001F221B" w:rsidP="001F221B">
      <w:pPr>
        <w:pStyle w:val="a5"/>
        <w:rPr>
          <w:b/>
          <w:sz w:val="26"/>
          <w:szCs w:val="26"/>
        </w:rPr>
      </w:pPr>
    </w:p>
    <w:p w:rsidR="000D1895" w:rsidRDefault="000D1895" w:rsidP="000D1895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0D1895" w:rsidRDefault="000D1895" w:rsidP="000D1895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0D1895" w:rsidRDefault="000D1895" w:rsidP="000D1895">
      <w:pPr>
        <w:pStyle w:val="a5"/>
        <w:rPr>
          <w:rFonts w:ascii="Calibri" w:hAnsi="Calibri"/>
          <w:sz w:val="12"/>
          <w:szCs w:val="12"/>
        </w:rPr>
      </w:pPr>
    </w:p>
    <w:p w:rsidR="000D1895" w:rsidRDefault="000D1895" w:rsidP="000D1895">
      <w:pPr>
        <w:pStyle w:val="a5"/>
        <w:jc w:val="center"/>
        <w:rPr>
          <w:rFonts w:ascii="Arial Black" w:hAnsi="Arial Black" w:cs="Arial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0D1895" w:rsidRDefault="000D1895" w:rsidP="000D1895">
      <w:pPr>
        <w:pStyle w:val="a5"/>
        <w:rPr>
          <w:rFonts w:cs="Times New Roman"/>
          <w:sz w:val="26"/>
          <w:szCs w:val="26"/>
        </w:rPr>
      </w:pPr>
    </w:p>
    <w:p w:rsidR="000D1895" w:rsidRDefault="000D1895" w:rsidP="000D1895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</w:p>
    <w:p w:rsidR="00E14709" w:rsidRDefault="00E14709" w:rsidP="000D1895">
      <w:pPr>
        <w:pStyle w:val="a5"/>
        <w:rPr>
          <w:sz w:val="26"/>
          <w:szCs w:val="26"/>
        </w:rPr>
      </w:pPr>
    </w:p>
    <w:p w:rsidR="000D1895" w:rsidRDefault="000D1895" w:rsidP="000D1895">
      <w:pPr>
        <w:pStyle w:val="a5"/>
        <w:jc w:val="right"/>
        <w:rPr>
          <w:rFonts w:eastAsia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Заместителю Мэра Москвы                                 </w:t>
      </w:r>
    </w:p>
    <w:p w:rsidR="000D1895" w:rsidRDefault="000D1895" w:rsidP="000D1895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Правительстве Москвы, </w:t>
      </w:r>
    </w:p>
    <w:p w:rsidR="000D1895" w:rsidRDefault="000D1895" w:rsidP="000D1895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руководителю Департамента транспорта </w:t>
      </w:r>
    </w:p>
    <w:p w:rsidR="000D1895" w:rsidRDefault="000D1895" w:rsidP="000D1895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 развития дорожно-транспортной </w:t>
      </w:r>
    </w:p>
    <w:p w:rsidR="000D1895" w:rsidRDefault="000D1895" w:rsidP="000D1895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инфраструктуры города Москвы </w:t>
      </w:r>
    </w:p>
    <w:p w:rsidR="000D1895" w:rsidRDefault="000D1895" w:rsidP="000D1895">
      <w:pPr>
        <w:pStyle w:val="a5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М.С. </w:t>
      </w:r>
      <w:proofErr w:type="spellStart"/>
      <w:r>
        <w:rPr>
          <w:b/>
          <w:bCs/>
          <w:sz w:val="26"/>
          <w:szCs w:val="26"/>
        </w:rPr>
        <w:t>Ликсутову</w:t>
      </w:r>
      <w:proofErr w:type="spellEnd"/>
      <w:r>
        <w:rPr>
          <w:b/>
          <w:bCs/>
          <w:sz w:val="26"/>
          <w:szCs w:val="26"/>
        </w:rPr>
        <w:t xml:space="preserve">                       </w:t>
      </w:r>
    </w:p>
    <w:p w:rsidR="000D1895" w:rsidRDefault="000D1895" w:rsidP="000D1895">
      <w:pPr>
        <w:pStyle w:val="a5"/>
        <w:rPr>
          <w:sz w:val="26"/>
          <w:szCs w:val="26"/>
        </w:rPr>
      </w:pPr>
    </w:p>
    <w:p w:rsidR="000D1895" w:rsidRDefault="000D1895" w:rsidP="000D1895">
      <w:pPr>
        <w:pStyle w:val="a5"/>
        <w:rPr>
          <w:sz w:val="26"/>
          <w:szCs w:val="26"/>
        </w:rPr>
      </w:pPr>
    </w:p>
    <w:p w:rsidR="00E14709" w:rsidRDefault="00E14709" w:rsidP="000D1895">
      <w:pPr>
        <w:pStyle w:val="a5"/>
        <w:rPr>
          <w:sz w:val="26"/>
          <w:szCs w:val="26"/>
        </w:rPr>
      </w:pPr>
    </w:p>
    <w:p w:rsidR="00E14709" w:rsidRDefault="00E14709" w:rsidP="000D1895">
      <w:pPr>
        <w:pStyle w:val="a5"/>
        <w:rPr>
          <w:sz w:val="26"/>
          <w:szCs w:val="26"/>
        </w:rPr>
      </w:pPr>
    </w:p>
    <w:p w:rsidR="000D1895" w:rsidRDefault="000D1895" w:rsidP="000D1895">
      <w:pPr>
        <w:pStyle w:val="a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Уважаемый Максим Станиславович!</w:t>
      </w: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E14709" w:rsidRDefault="000D1895" w:rsidP="000D189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Совет депутатов муниципального округа Бутырский в </w:t>
      </w:r>
      <w:r w:rsidR="00E14709">
        <w:rPr>
          <w:sz w:val="26"/>
          <w:szCs w:val="26"/>
        </w:rPr>
        <w:t>связи с многочисленными обращениями жителей Бутырского района ходатайствует о получении информации о судьбе Московской монорельсовой системы.</w:t>
      </w:r>
    </w:p>
    <w:p w:rsidR="000D1895" w:rsidRDefault="00F90C5C" w:rsidP="000D1895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Значительная часть жителей Бутырского района высказывает мнение                                       за сохранение и развитие Московской монорельсовой системы. </w:t>
      </w:r>
    </w:p>
    <w:p w:rsidR="00E14709" w:rsidRDefault="00E14709" w:rsidP="000D1895">
      <w:pPr>
        <w:pStyle w:val="a5"/>
        <w:jc w:val="both"/>
        <w:rPr>
          <w:sz w:val="26"/>
          <w:szCs w:val="26"/>
        </w:rPr>
      </w:pPr>
    </w:p>
    <w:p w:rsidR="00F90C5C" w:rsidRDefault="00F90C5C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 искренним уважением,</w:t>
      </w:r>
    </w:p>
    <w:p w:rsidR="000D1895" w:rsidRDefault="000D1895" w:rsidP="000D1895">
      <w:pPr>
        <w:pStyle w:val="a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муниципального округа Бутырский                                        А.П. Осипенко</w:t>
      </w: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E14709" w:rsidRDefault="00E14709" w:rsidP="000D1895">
      <w:pPr>
        <w:pStyle w:val="a5"/>
        <w:jc w:val="both"/>
        <w:rPr>
          <w:sz w:val="26"/>
          <w:szCs w:val="26"/>
        </w:rPr>
      </w:pPr>
    </w:p>
    <w:p w:rsidR="00E14709" w:rsidRDefault="00E14709" w:rsidP="000D1895">
      <w:pPr>
        <w:pStyle w:val="a5"/>
        <w:jc w:val="both"/>
        <w:rPr>
          <w:sz w:val="26"/>
          <w:szCs w:val="26"/>
        </w:rPr>
      </w:pPr>
    </w:p>
    <w:p w:rsidR="00E14709" w:rsidRDefault="00E14709" w:rsidP="000D1895">
      <w:pPr>
        <w:pStyle w:val="a5"/>
        <w:jc w:val="both"/>
        <w:rPr>
          <w:sz w:val="26"/>
          <w:szCs w:val="26"/>
        </w:rPr>
      </w:pPr>
    </w:p>
    <w:p w:rsidR="00E14709" w:rsidRDefault="00E14709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both"/>
        <w:rPr>
          <w:sz w:val="26"/>
          <w:szCs w:val="26"/>
        </w:rPr>
      </w:pPr>
    </w:p>
    <w:p w:rsidR="000D1895" w:rsidRDefault="000D1895" w:rsidP="000D1895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Депутатский запрос принят на заседании</w:t>
      </w:r>
    </w:p>
    <w:p w:rsidR="000D1895" w:rsidRDefault="000D1895" w:rsidP="000D1895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Совета депутатов муниципального округа Бутырский</w:t>
      </w:r>
    </w:p>
    <w:p w:rsidR="000D1895" w:rsidRDefault="00E14709" w:rsidP="000D1895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21 июл</w:t>
      </w:r>
      <w:r w:rsidR="00A94A18">
        <w:rPr>
          <w:sz w:val="26"/>
          <w:szCs w:val="26"/>
        </w:rPr>
        <w:t>я 2020 года решением № 01-04/9-8</w:t>
      </w:r>
      <w:bookmarkStart w:id="0" w:name="_GoBack"/>
      <w:bookmarkEnd w:id="0"/>
    </w:p>
    <w:sectPr w:rsidR="000D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BE"/>
    <w:rsid w:val="000D0947"/>
    <w:rsid w:val="000D1895"/>
    <w:rsid w:val="000D3EE9"/>
    <w:rsid w:val="0016095F"/>
    <w:rsid w:val="00183F6A"/>
    <w:rsid w:val="001B5DC3"/>
    <w:rsid w:val="001F0BD5"/>
    <w:rsid w:val="001F221B"/>
    <w:rsid w:val="002F5032"/>
    <w:rsid w:val="00327897"/>
    <w:rsid w:val="004065CD"/>
    <w:rsid w:val="004071E4"/>
    <w:rsid w:val="00411811"/>
    <w:rsid w:val="00432EC9"/>
    <w:rsid w:val="004B6333"/>
    <w:rsid w:val="006079EC"/>
    <w:rsid w:val="00652D2C"/>
    <w:rsid w:val="007660D3"/>
    <w:rsid w:val="007A58FA"/>
    <w:rsid w:val="008036B2"/>
    <w:rsid w:val="009776FB"/>
    <w:rsid w:val="00A94A18"/>
    <w:rsid w:val="00AB5792"/>
    <w:rsid w:val="00AD47BE"/>
    <w:rsid w:val="00BC0782"/>
    <w:rsid w:val="00E14709"/>
    <w:rsid w:val="00E81BB7"/>
    <w:rsid w:val="00F90C5C"/>
    <w:rsid w:val="00F945A0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7DA4A-86D9-4149-A7A6-9E32CF0E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E81B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21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F221B"/>
  </w:style>
  <w:style w:type="paragraph" w:styleId="a5">
    <w:name w:val="No Spacing"/>
    <w:link w:val="a4"/>
    <w:uiPriority w:val="1"/>
    <w:qFormat/>
    <w:rsid w:val="001F221B"/>
    <w:pPr>
      <w:autoSpaceDN w:val="0"/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81BB7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FollowedHyperlink"/>
    <w:basedOn w:val="a0"/>
    <w:uiPriority w:val="99"/>
    <w:semiHidden/>
    <w:unhideWhenUsed/>
    <w:rsid w:val="00E81BB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81BB7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semiHidden/>
    <w:unhideWhenUsed/>
    <w:rsid w:val="00E81BB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81BB7"/>
    <w:rPr>
      <w:rFonts w:eastAsia="Times New Roman" w:cs="Times New Roman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81BB7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81BB7"/>
    <w:rPr>
      <w:rFonts w:eastAsia="Times New Roman" w:cs="Times New Roman"/>
      <w:sz w:val="28"/>
      <w:szCs w:val="28"/>
      <w:lang w:eastAsia="ru-RU"/>
    </w:rPr>
  </w:style>
  <w:style w:type="character" w:customStyle="1" w:styleId="1">
    <w:name w:val="Основной текст1"/>
    <w:basedOn w:val="a0"/>
    <w:rsid w:val="00E81B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table" w:styleId="ac">
    <w:name w:val="Table Grid"/>
    <w:basedOn w:val="a1"/>
    <w:uiPriority w:val="59"/>
    <w:rsid w:val="00E81BB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945A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45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36</cp:revision>
  <cp:lastPrinted>2020-07-20T13:52:00Z</cp:lastPrinted>
  <dcterms:created xsi:type="dcterms:W3CDTF">2020-02-27T11:27:00Z</dcterms:created>
  <dcterms:modified xsi:type="dcterms:W3CDTF">2020-07-22T07:03:00Z</dcterms:modified>
</cp:coreProperties>
</file>