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8DF" w:rsidRDefault="004E08DF" w:rsidP="004E08DF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E08DF" w:rsidRDefault="004E08DF" w:rsidP="004E08DF">
      <w:pPr>
        <w:pStyle w:val="a5"/>
        <w:jc w:val="center"/>
        <w:rPr>
          <w:rFonts w:ascii="Arial Black" w:hAnsi="Arial Black" w:cs="Times New Roman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E08DF" w:rsidRDefault="004E08DF" w:rsidP="004E08DF">
      <w:pPr>
        <w:pStyle w:val="a5"/>
        <w:rPr>
          <w:sz w:val="28"/>
          <w:szCs w:val="28"/>
        </w:rPr>
      </w:pPr>
    </w:p>
    <w:p w:rsidR="004E08DF" w:rsidRDefault="004E08DF" w:rsidP="004E08DF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E08DF" w:rsidRDefault="004E08DF" w:rsidP="004E08DF">
      <w:pPr>
        <w:pStyle w:val="a5"/>
      </w:pPr>
    </w:p>
    <w:p w:rsidR="004E08DF" w:rsidRDefault="004E08DF" w:rsidP="004E08DF">
      <w:pPr>
        <w:pStyle w:val="a5"/>
        <w:rPr>
          <w:rFonts w:ascii="Times New Roman" w:hAnsi="Times New Roman"/>
          <w:sz w:val="28"/>
          <w:szCs w:val="28"/>
        </w:rPr>
      </w:pPr>
    </w:p>
    <w:p w:rsidR="004E08DF" w:rsidRDefault="001D052C" w:rsidP="004E08D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12.03.2020 № 01-04/5-5</w:t>
      </w:r>
      <w:bookmarkStart w:id="0" w:name="_GoBack"/>
      <w:bookmarkEnd w:id="0"/>
      <w:r w:rsidR="004E08D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E08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08DF" w:rsidRDefault="004E08DF" w:rsidP="004E08DF">
      <w:pPr>
        <w:pStyle w:val="a5"/>
        <w:rPr>
          <w:rFonts w:ascii="Times New Roman" w:hAnsi="Times New Roman"/>
          <w:b/>
          <w:sz w:val="28"/>
          <w:szCs w:val="28"/>
        </w:rPr>
      </w:pPr>
    </w:p>
    <w:p w:rsidR="004E08DF" w:rsidRDefault="004E08DF" w:rsidP="004E08DF">
      <w:pPr>
        <w:pStyle w:val="a5"/>
        <w:rPr>
          <w:rFonts w:ascii="Times New Roman" w:hAnsi="Times New Roman"/>
          <w:b/>
          <w:sz w:val="28"/>
          <w:szCs w:val="28"/>
        </w:rPr>
      </w:pPr>
    </w:p>
    <w:p w:rsidR="001B71AB" w:rsidRDefault="001B71AB" w:rsidP="001B71AB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1B71AB" w:rsidRDefault="001B71AB" w:rsidP="001B71AB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 по социально-</w:t>
      </w:r>
    </w:p>
    <w:p w:rsidR="001B71AB" w:rsidRDefault="001B71AB" w:rsidP="001B71AB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1B71AB" w:rsidRDefault="001B71AB" w:rsidP="001B71AB">
      <w:pPr>
        <w:pStyle w:val="a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Бутырского района в 2020 году </w:t>
      </w:r>
    </w:p>
    <w:p w:rsidR="001B71AB" w:rsidRDefault="001B71AB" w:rsidP="001B71AB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1B71AB" w:rsidRDefault="001B71AB" w:rsidP="001B71AB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B71AB" w:rsidRDefault="001B71AB" w:rsidP="001B71AB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         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>от 13 сентября 2012 года                     № 484-ПП «О дополнительных мероприятиях по социально-экономическому развитию район</w:t>
      </w:r>
      <w:r w:rsidR="004E08DF">
        <w:rPr>
          <w:rFonts w:ascii="Times New Roman" w:hAnsi="Times New Roman"/>
          <w:sz w:val="26"/>
          <w:szCs w:val="26"/>
          <w:lang w:eastAsia="ru-RU"/>
        </w:rPr>
        <w:t>ов города Москвы», рассмотрев и обсудив письмо</w:t>
      </w:r>
      <w:r>
        <w:rPr>
          <w:rFonts w:ascii="Times New Roman" w:hAnsi="Times New Roman"/>
          <w:sz w:val="26"/>
          <w:szCs w:val="26"/>
          <w:lang w:eastAsia="ru-RU"/>
        </w:rPr>
        <w:t xml:space="preserve"> Управы Буты</w:t>
      </w:r>
      <w:r w:rsidR="004E08DF">
        <w:rPr>
          <w:rFonts w:ascii="Times New Roman" w:hAnsi="Times New Roman"/>
          <w:sz w:val="26"/>
          <w:szCs w:val="26"/>
          <w:lang w:eastAsia="ru-RU"/>
        </w:rPr>
        <w:t>рского района от 12</w:t>
      </w:r>
      <w:r>
        <w:rPr>
          <w:rFonts w:ascii="Times New Roman" w:hAnsi="Times New Roman"/>
          <w:sz w:val="26"/>
          <w:szCs w:val="26"/>
          <w:lang w:eastAsia="ru-RU"/>
        </w:rPr>
        <w:t xml:space="preserve"> марта 2020 года </w:t>
      </w:r>
      <w:r w:rsidR="004E08DF">
        <w:rPr>
          <w:rFonts w:ascii="Times New Roman" w:hAnsi="Times New Roman"/>
          <w:sz w:val="26"/>
          <w:szCs w:val="26"/>
          <w:lang w:eastAsia="ru-RU"/>
        </w:rPr>
        <w:t xml:space="preserve">№ И-264/20,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1B71AB" w:rsidRPr="004E08DF" w:rsidRDefault="001B71AB" w:rsidP="001B71AB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B71AB" w:rsidRDefault="001B71AB" w:rsidP="001B71AB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развитию Бутырского </w:t>
      </w:r>
      <w:r w:rsidR="004E08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района в 2020 году на сумму 450,0 тысяч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рублей                                            из средств, выделенных на 2020 год, </w:t>
      </w:r>
      <w:r w:rsidR="004928D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приобретение ноутбуков </w:t>
      </w:r>
      <w:r w:rsidR="004E08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ГБУ «Досугово-спортивный центр «Гармония» для обучения компьютерной </w:t>
      </w:r>
      <w:r w:rsidR="004928D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грамоте жителей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района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</w:t>
      </w:r>
    </w:p>
    <w:p w:rsidR="001B71AB" w:rsidRDefault="001B71AB" w:rsidP="001B71AB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1B71AB" w:rsidRDefault="001B71AB" w:rsidP="001B71A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Опубликовать настоящее решение в бюллетене «Московский муниципальный вестник» </w:t>
      </w:r>
      <w:r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4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6"/>
          <w:szCs w:val="26"/>
        </w:rPr>
        <w:t>.</w:t>
      </w:r>
    </w:p>
    <w:p w:rsidR="001B71AB" w:rsidRDefault="001B71AB" w:rsidP="001B71AB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 Контроль за исполнением данного решения возложить на председателя Постоянной социальной комиссии Совета депутатов муниципального округа Бутырский Аникину О.В. </w:t>
      </w:r>
    </w:p>
    <w:p w:rsidR="001B71AB" w:rsidRDefault="001B71AB" w:rsidP="001B71AB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1B71AB" w:rsidRDefault="001B71AB" w:rsidP="001B71AB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1B71AB" w:rsidRDefault="001B71AB" w:rsidP="001B71AB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1B71AB" w:rsidRDefault="001B71AB" w:rsidP="001B71AB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1B71AB" w:rsidRDefault="001B71AB" w:rsidP="001B71AB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1B71AB" w:rsidRDefault="001B71AB" w:rsidP="001B71AB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A0237" w:rsidRDefault="00FA0237"/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3C"/>
    <w:rsid w:val="001B71AB"/>
    <w:rsid w:val="001D052C"/>
    <w:rsid w:val="004928DE"/>
    <w:rsid w:val="004E08DF"/>
    <w:rsid w:val="00606A3C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A0954-3155-4759-821D-3397B6A2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71AB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1B71AB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1B71AB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5</cp:revision>
  <dcterms:created xsi:type="dcterms:W3CDTF">2020-03-12T10:51:00Z</dcterms:created>
  <dcterms:modified xsi:type="dcterms:W3CDTF">2020-03-13T10:46:00Z</dcterms:modified>
</cp:coreProperties>
</file>