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1B" w:rsidRDefault="001F221B" w:rsidP="001F22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F221B" w:rsidRDefault="001F221B" w:rsidP="001F221B">
      <w:pPr>
        <w:pStyle w:val="a5"/>
        <w:rPr>
          <w:rFonts w:ascii="Calibri" w:hAnsi="Calibri"/>
          <w:sz w:val="28"/>
          <w:szCs w:val="28"/>
        </w:rPr>
      </w:pPr>
    </w:p>
    <w:p w:rsidR="001F221B" w:rsidRDefault="001F221B" w:rsidP="001F22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F221B" w:rsidRDefault="001F221B" w:rsidP="001F221B">
      <w:pPr>
        <w:pStyle w:val="a5"/>
        <w:rPr>
          <w:rFonts w:ascii="Cambria" w:hAnsi="Cambria"/>
          <w:sz w:val="22"/>
        </w:rPr>
      </w:pPr>
    </w:p>
    <w:p w:rsidR="001F221B" w:rsidRDefault="001F221B" w:rsidP="001F221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F221B" w:rsidRDefault="00432EC9" w:rsidP="001F221B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25.02.2020 № 01-04/3-10</w:t>
      </w:r>
      <w:r w:rsidR="001F221B">
        <w:rPr>
          <w:sz w:val="28"/>
          <w:szCs w:val="28"/>
        </w:rPr>
        <w:t xml:space="preserve">                                                        </w:t>
      </w: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sz w:val="28"/>
          <w:szCs w:val="28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8036B2" w:rsidRDefault="004065CD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восстановления В</w:t>
      </w:r>
      <w:r w:rsidR="008036B2" w:rsidRPr="008036B2">
        <w:rPr>
          <w:rFonts w:cs="Times New Roman"/>
          <w:b/>
          <w:sz w:val="26"/>
          <w:szCs w:val="26"/>
        </w:rPr>
        <w:t xml:space="preserve">ечного огня                                    </w:t>
      </w:r>
    </w:p>
    <w:p w:rsidR="008036B2" w:rsidRDefault="008036B2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на территории Ш</w:t>
      </w:r>
      <w:r w:rsidRPr="008036B2">
        <w:rPr>
          <w:rFonts w:cs="Times New Roman"/>
          <w:b/>
          <w:sz w:val="26"/>
          <w:szCs w:val="26"/>
        </w:rPr>
        <w:t xml:space="preserve">колы № 1236 </w:t>
      </w:r>
    </w:p>
    <w:p w:rsidR="008036B2" w:rsidRDefault="008036B2" w:rsidP="008036B2">
      <w:pPr>
        <w:pStyle w:val="a5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имени</w:t>
      </w:r>
      <w:r w:rsidRPr="008036B2">
        <w:rPr>
          <w:rFonts w:cs="Times New Roman"/>
          <w:b/>
          <w:sz w:val="26"/>
          <w:szCs w:val="26"/>
        </w:rPr>
        <w:t xml:space="preserve"> </w:t>
      </w:r>
      <w:proofErr w:type="spellStart"/>
      <w:r w:rsidRPr="008036B2">
        <w:rPr>
          <w:rFonts w:cs="Times New Roman"/>
          <w:b/>
          <w:sz w:val="26"/>
          <w:szCs w:val="26"/>
        </w:rPr>
        <w:t>Милашенкова</w:t>
      </w:r>
      <w:proofErr w:type="spellEnd"/>
      <w:r w:rsidRPr="008036B2">
        <w:rPr>
          <w:rFonts w:cs="Times New Roman"/>
          <w:b/>
          <w:sz w:val="26"/>
          <w:szCs w:val="26"/>
        </w:rPr>
        <w:t xml:space="preserve"> С.В. </w:t>
      </w:r>
    </w:p>
    <w:p w:rsidR="008036B2" w:rsidRPr="008036B2" w:rsidRDefault="008036B2" w:rsidP="008036B2">
      <w:pPr>
        <w:pStyle w:val="a5"/>
        <w:rPr>
          <w:rFonts w:cs="Times New Roman"/>
          <w:b/>
          <w:sz w:val="26"/>
          <w:szCs w:val="26"/>
        </w:rPr>
      </w:pPr>
      <w:r w:rsidRPr="008036B2">
        <w:rPr>
          <w:rFonts w:cs="Times New Roman"/>
          <w:b/>
          <w:sz w:val="26"/>
          <w:szCs w:val="26"/>
        </w:rPr>
        <w:t xml:space="preserve">(подразделение 230) </w:t>
      </w:r>
    </w:p>
    <w:p w:rsidR="001F221B" w:rsidRDefault="001F221B" w:rsidP="001F221B">
      <w:pPr>
        <w:pStyle w:val="a5"/>
        <w:jc w:val="both"/>
        <w:rPr>
          <w:rFonts w:ascii="Calibri" w:hAnsi="Calibri"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F221B" w:rsidRDefault="001F221B" w:rsidP="001F221B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 по вопросу </w:t>
      </w:r>
      <w:r w:rsidR="004065CD">
        <w:rPr>
          <w:rFonts w:cs="Times New Roman"/>
          <w:sz w:val="26"/>
          <w:szCs w:val="26"/>
        </w:rPr>
        <w:t>восстановления В</w:t>
      </w:r>
      <w:r w:rsidR="000D3EE9">
        <w:rPr>
          <w:rFonts w:cs="Times New Roman"/>
          <w:sz w:val="26"/>
          <w:szCs w:val="26"/>
        </w:rPr>
        <w:t xml:space="preserve">ечного огня </w:t>
      </w:r>
      <w:r w:rsidR="000D3EE9" w:rsidRPr="000D3EE9">
        <w:rPr>
          <w:rFonts w:cs="Times New Roman"/>
          <w:sz w:val="26"/>
          <w:szCs w:val="26"/>
        </w:rPr>
        <w:t xml:space="preserve">на территории Школы № 1236 имени </w:t>
      </w:r>
      <w:proofErr w:type="spellStart"/>
      <w:r w:rsidR="000D3EE9" w:rsidRPr="000D3EE9">
        <w:rPr>
          <w:rFonts w:cs="Times New Roman"/>
          <w:sz w:val="26"/>
          <w:szCs w:val="26"/>
        </w:rPr>
        <w:t>Милашенкова</w:t>
      </w:r>
      <w:proofErr w:type="spellEnd"/>
      <w:r w:rsidR="000D3EE9" w:rsidRPr="000D3EE9">
        <w:rPr>
          <w:rFonts w:cs="Times New Roman"/>
          <w:sz w:val="26"/>
          <w:szCs w:val="26"/>
        </w:rPr>
        <w:t xml:space="preserve"> С.В. (подразделение 230)</w:t>
      </w:r>
      <w:r w:rsidR="000D3EE9">
        <w:rPr>
          <w:rFonts w:cs="Times New Roman"/>
          <w:sz w:val="26"/>
          <w:szCs w:val="26"/>
        </w:rPr>
        <w:t xml:space="preserve"> </w:t>
      </w:r>
      <w:r w:rsidR="000D3EE9">
        <w:rPr>
          <w:rFonts w:eastAsia="Times New Roman"/>
          <w:bCs/>
          <w:sz w:val="26"/>
          <w:szCs w:val="26"/>
        </w:rPr>
        <w:t>с</w:t>
      </w:r>
      <w:r>
        <w:rPr>
          <w:rFonts w:eastAsia="Times New Roman"/>
          <w:bCs/>
          <w:sz w:val="26"/>
          <w:szCs w:val="26"/>
        </w:rPr>
        <w:t>огласно приложению.</w:t>
      </w:r>
    </w:p>
    <w:p w:rsidR="001F221B" w:rsidRDefault="001F221B" w:rsidP="001F221B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1F221B" w:rsidRDefault="001F221B" w:rsidP="001F221B">
      <w:pPr>
        <w:pStyle w:val="a5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1F221B" w:rsidRDefault="001F221B" w:rsidP="001F221B">
      <w:pPr>
        <w:pStyle w:val="a5"/>
        <w:rPr>
          <w:rFonts w:eastAsia="Calibri"/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0D3EE9" w:rsidRDefault="000D3EE9" w:rsidP="001F221B">
      <w:pPr>
        <w:pStyle w:val="a5"/>
        <w:rPr>
          <w:b/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432EC9" w:rsidRDefault="00432EC9" w:rsidP="00432EC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25 февраля 2020г. № 01-04/3-10</w:t>
      </w:r>
    </w:p>
    <w:p w:rsidR="00432EC9" w:rsidRDefault="00432EC9" w:rsidP="00432EC9">
      <w:pPr>
        <w:pStyle w:val="a5"/>
        <w:rPr>
          <w:b/>
          <w:sz w:val="16"/>
          <w:szCs w:val="16"/>
        </w:rPr>
      </w:pPr>
    </w:p>
    <w:p w:rsidR="00432EC9" w:rsidRDefault="00432EC9" w:rsidP="00432EC9">
      <w:pPr>
        <w:pStyle w:val="a5"/>
        <w:rPr>
          <w:rFonts w:cs="Times New Roman"/>
          <w:b/>
          <w:sz w:val="16"/>
          <w:szCs w:val="1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</w:p>
    <w:p w:rsidR="001F221B" w:rsidRPr="00432EC9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432EC9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F221B" w:rsidRDefault="001F221B" w:rsidP="001F221B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F221B" w:rsidRDefault="001F221B" w:rsidP="001F221B">
      <w:pPr>
        <w:pStyle w:val="a5"/>
        <w:jc w:val="both"/>
        <w:rPr>
          <w:b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6079EC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Главе управы Бутырского района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1F221B" w:rsidRDefault="001F221B" w:rsidP="001F221B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1F221B" w:rsidRDefault="001F221B" w:rsidP="001F221B">
      <w:pPr>
        <w:pStyle w:val="a5"/>
        <w:rPr>
          <w:sz w:val="26"/>
          <w:szCs w:val="26"/>
        </w:rPr>
      </w:pPr>
    </w:p>
    <w:p w:rsidR="001F221B" w:rsidRDefault="001F221B" w:rsidP="001F221B">
      <w:pPr>
        <w:pStyle w:val="a5"/>
        <w:rPr>
          <w:sz w:val="26"/>
          <w:szCs w:val="26"/>
        </w:rPr>
      </w:pPr>
    </w:p>
    <w:p w:rsidR="000D3EE9" w:rsidRDefault="001F221B" w:rsidP="001F221B">
      <w:pPr>
        <w:pStyle w:val="a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 xml:space="preserve">Совет депутатов муниципального округа Бутырский ходатайствует </w:t>
      </w:r>
      <w:r w:rsidR="000D3EE9">
        <w:rPr>
          <w:rFonts w:eastAsia="Times New Roman"/>
          <w:sz w:val="26"/>
          <w:szCs w:val="26"/>
        </w:rPr>
        <w:t xml:space="preserve">                                             о рассмотрении </w:t>
      </w:r>
      <w:r w:rsidR="000D3EE9">
        <w:rPr>
          <w:rFonts w:eastAsia="Times New Roman"/>
          <w:bCs/>
          <w:sz w:val="26"/>
          <w:szCs w:val="26"/>
        </w:rPr>
        <w:t xml:space="preserve">вопроса </w:t>
      </w:r>
      <w:r w:rsidR="004065CD">
        <w:rPr>
          <w:rFonts w:cs="Times New Roman"/>
          <w:sz w:val="26"/>
          <w:szCs w:val="26"/>
        </w:rPr>
        <w:t>восстановления В</w:t>
      </w:r>
      <w:r w:rsidR="000D3EE9">
        <w:rPr>
          <w:rFonts w:cs="Times New Roman"/>
          <w:sz w:val="26"/>
          <w:szCs w:val="26"/>
        </w:rPr>
        <w:t xml:space="preserve">ечного огня </w:t>
      </w:r>
      <w:r w:rsidR="000D3EE9" w:rsidRPr="000D3EE9">
        <w:rPr>
          <w:rFonts w:cs="Times New Roman"/>
          <w:sz w:val="26"/>
          <w:szCs w:val="26"/>
        </w:rPr>
        <w:t xml:space="preserve">на территории Школы № 1236 имени </w:t>
      </w:r>
      <w:proofErr w:type="spellStart"/>
      <w:r w:rsidR="000D3EE9" w:rsidRPr="000D3EE9">
        <w:rPr>
          <w:rFonts w:cs="Times New Roman"/>
          <w:sz w:val="26"/>
          <w:szCs w:val="26"/>
        </w:rPr>
        <w:t>Милашенкова</w:t>
      </w:r>
      <w:proofErr w:type="spellEnd"/>
      <w:r w:rsidR="000D3EE9" w:rsidRPr="000D3EE9">
        <w:rPr>
          <w:rFonts w:cs="Times New Roman"/>
          <w:sz w:val="26"/>
          <w:szCs w:val="26"/>
        </w:rPr>
        <w:t xml:space="preserve"> С.В. (подразделение 230)</w:t>
      </w:r>
      <w:r w:rsidR="000D3EE9">
        <w:rPr>
          <w:rFonts w:cs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 xml:space="preserve">  </w:t>
      </w:r>
    </w:p>
    <w:p w:rsidR="004065CD" w:rsidRDefault="000D3EE9" w:rsidP="001F221B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Около десяти лет назад при поддержке АО «</w:t>
      </w:r>
      <w:proofErr w:type="spellStart"/>
      <w:r>
        <w:rPr>
          <w:rFonts w:eastAsia="Times New Roman"/>
          <w:sz w:val="26"/>
          <w:szCs w:val="26"/>
        </w:rPr>
        <w:t>Ремстройсервис</w:t>
      </w:r>
      <w:proofErr w:type="spellEnd"/>
      <w:r>
        <w:rPr>
          <w:rFonts w:eastAsia="Times New Roman"/>
          <w:sz w:val="26"/>
          <w:szCs w:val="26"/>
        </w:rPr>
        <w:t xml:space="preserve">» и Управы Бутырского района на территории при Средней школе № 230 (ул. </w:t>
      </w:r>
      <w:proofErr w:type="spellStart"/>
      <w:r>
        <w:rPr>
          <w:rFonts w:eastAsia="Times New Roman"/>
          <w:sz w:val="26"/>
          <w:szCs w:val="26"/>
        </w:rPr>
        <w:t>Милашенкова</w:t>
      </w:r>
      <w:proofErr w:type="spellEnd"/>
      <w:r>
        <w:rPr>
          <w:rFonts w:eastAsia="Times New Roman"/>
          <w:sz w:val="26"/>
          <w:szCs w:val="26"/>
        </w:rPr>
        <w:t>, д.9</w:t>
      </w:r>
      <w:r w:rsidR="004065CD">
        <w:rPr>
          <w:rFonts w:eastAsia="Times New Roman"/>
          <w:sz w:val="26"/>
          <w:szCs w:val="26"/>
        </w:rPr>
        <w:t>Б</w:t>
      </w:r>
      <w:r>
        <w:rPr>
          <w:rFonts w:eastAsia="Times New Roman"/>
          <w:sz w:val="26"/>
          <w:szCs w:val="26"/>
        </w:rPr>
        <w:t>)</w:t>
      </w:r>
      <w:r w:rsidR="001F221B">
        <w:rPr>
          <w:rFonts w:eastAsia="Times New Roman"/>
          <w:sz w:val="26"/>
          <w:szCs w:val="26"/>
        </w:rPr>
        <w:t xml:space="preserve"> </w:t>
      </w:r>
      <w:r w:rsidR="004065CD">
        <w:rPr>
          <w:rFonts w:eastAsia="Times New Roman"/>
          <w:sz w:val="26"/>
          <w:szCs w:val="26"/>
        </w:rPr>
        <w:t>был создан мемориал, посвященный Победе в Великой Отечественной войне, включавший Вечный огонь.</w:t>
      </w:r>
      <w:r w:rsidR="001F221B">
        <w:rPr>
          <w:rFonts w:eastAsia="Times New Roman"/>
          <w:sz w:val="26"/>
          <w:szCs w:val="26"/>
        </w:rPr>
        <w:t xml:space="preserve"> </w:t>
      </w:r>
      <w:r w:rsidR="004065CD">
        <w:rPr>
          <w:rFonts w:eastAsia="Times New Roman"/>
          <w:sz w:val="26"/>
          <w:szCs w:val="26"/>
        </w:rPr>
        <w:t>Строительство велось с привлечением специалистов Мосгаза.</w:t>
      </w:r>
    </w:p>
    <w:p w:rsidR="001B5DC3" w:rsidRDefault="004065CD" w:rsidP="001F221B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торжественных условиях рядом с мемориалом</w:t>
      </w:r>
      <w:r w:rsidR="001B5DC3">
        <w:rPr>
          <w:rFonts w:eastAsia="Times New Roman"/>
          <w:sz w:val="26"/>
          <w:szCs w:val="26"/>
        </w:rPr>
        <w:t xml:space="preserve"> проводились Торжественные линейки, шествия и митинги, посвященные празднованию Дня Победы, памятных дат Великой Отечественной войны, Дню рождения Героя Советского Союза </w:t>
      </w:r>
      <w:proofErr w:type="spellStart"/>
      <w:r w:rsidR="001B5DC3">
        <w:rPr>
          <w:rFonts w:eastAsia="Times New Roman"/>
          <w:sz w:val="26"/>
          <w:szCs w:val="26"/>
        </w:rPr>
        <w:t>С.В.Милашенкова</w:t>
      </w:r>
      <w:proofErr w:type="spellEnd"/>
      <w:r w:rsidR="001B5DC3">
        <w:rPr>
          <w:rFonts w:eastAsia="Times New Roman"/>
          <w:sz w:val="26"/>
          <w:szCs w:val="26"/>
        </w:rPr>
        <w:t>. В мемориале находятся капсулы с землёй захоронений павших Героев из городов-героев, обращений учащихся и педагогов школы к потомкам.</w:t>
      </w:r>
    </w:p>
    <w:p w:rsidR="006079EC" w:rsidRDefault="006079EC" w:rsidP="001F221B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Вечный огонь в настоящее время не функционирует.</w:t>
      </w:r>
      <w:bookmarkStart w:id="0" w:name="_GoBack"/>
      <w:bookmarkEnd w:id="0"/>
    </w:p>
    <w:p w:rsidR="000D3EE9" w:rsidRDefault="001B5DC3" w:rsidP="001F221B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Инициативную группу жителей района, ходатайствующих о восстановлении Вечного огня, возглавляют Заслуженный учитель РФ Плешакова Галина Митрофановна и ветеран Вооруженных сил полковник в отставке Плешаков Валерий Александрович (тел. 8903-297-6919, 8495-639-4096). </w:t>
      </w:r>
      <w:r w:rsidR="001F221B">
        <w:rPr>
          <w:rFonts w:eastAsia="Times New Roman"/>
          <w:sz w:val="26"/>
          <w:szCs w:val="26"/>
        </w:rPr>
        <w:t xml:space="preserve">                                    </w:t>
      </w:r>
    </w:p>
    <w:p w:rsidR="001F221B" w:rsidRDefault="001F221B" w:rsidP="001F221B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1F221B" w:rsidRDefault="001F221B" w:rsidP="001F221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1F221B" w:rsidRDefault="001F221B" w:rsidP="001F221B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1F221B">
      <w:pPr>
        <w:pStyle w:val="a5"/>
        <w:jc w:val="both"/>
        <w:rPr>
          <w:sz w:val="26"/>
          <w:szCs w:val="26"/>
        </w:rPr>
      </w:pP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1F221B" w:rsidRDefault="001F221B" w:rsidP="001F221B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1F221B" w:rsidRDefault="000D3EE9" w:rsidP="001F221B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25 фев</w:t>
      </w:r>
      <w:r w:rsidR="001F221B">
        <w:rPr>
          <w:sz w:val="26"/>
          <w:szCs w:val="26"/>
        </w:rPr>
        <w:t>р</w:t>
      </w:r>
      <w:r>
        <w:rPr>
          <w:sz w:val="26"/>
          <w:szCs w:val="26"/>
        </w:rPr>
        <w:t>аля 2020 года решением № 01-04/3-10</w:t>
      </w:r>
    </w:p>
    <w:sectPr w:rsidR="001F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E"/>
    <w:rsid w:val="000D3EE9"/>
    <w:rsid w:val="001B5DC3"/>
    <w:rsid w:val="001F221B"/>
    <w:rsid w:val="004065CD"/>
    <w:rsid w:val="00432EC9"/>
    <w:rsid w:val="006079EC"/>
    <w:rsid w:val="008036B2"/>
    <w:rsid w:val="00AD47B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DA4A-86D9-4149-A7A6-9E32CF0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21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F221B"/>
  </w:style>
  <w:style w:type="paragraph" w:styleId="a5">
    <w:name w:val="No Spacing"/>
    <w:link w:val="a4"/>
    <w:uiPriority w:val="1"/>
    <w:qFormat/>
    <w:rsid w:val="001F221B"/>
    <w:pPr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dcterms:created xsi:type="dcterms:W3CDTF">2020-02-27T11:27:00Z</dcterms:created>
  <dcterms:modified xsi:type="dcterms:W3CDTF">2020-02-27T11:56:00Z</dcterms:modified>
</cp:coreProperties>
</file>