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82" w:rsidRDefault="00816282" w:rsidP="0081628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16282" w:rsidRDefault="00816282" w:rsidP="0081628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16282" w:rsidRDefault="00816282" w:rsidP="00816282">
      <w:pPr>
        <w:pStyle w:val="a5"/>
        <w:rPr>
          <w:sz w:val="28"/>
          <w:szCs w:val="28"/>
        </w:rPr>
      </w:pPr>
    </w:p>
    <w:p w:rsidR="00816282" w:rsidRDefault="00816282" w:rsidP="0081628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16282" w:rsidRDefault="00816282" w:rsidP="00816282">
      <w:pPr>
        <w:pStyle w:val="a5"/>
      </w:pPr>
    </w:p>
    <w:p w:rsidR="00816282" w:rsidRDefault="00816282" w:rsidP="00816282">
      <w:pPr>
        <w:pStyle w:val="a5"/>
        <w:rPr>
          <w:rFonts w:ascii="Arial Black" w:hAnsi="Arial Black" w:cs="Arial"/>
          <w:sz w:val="28"/>
          <w:szCs w:val="28"/>
        </w:rPr>
      </w:pPr>
    </w:p>
    <w:p w:rsidR="00816282" w:rsidRDefault="00BF199D" w:rsidP="008162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18.12.2018 № 01-04/16-7</w:t>
      </w:r>
      <w:r w:rsidR="008162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61ED7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8162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282" w:rsidRDefault="00816282" w:rsidP="00816282">
      <w:pPr>
        <w:rPr>
          <w:rFonts w:ascii="Arial" w:hAnsi="Arial"/>
          <w:sz w:val="28"/>
          <w:szCs w:val="28"/>
        </w:rPr>
      </w:pPr>
    </w:p>
    <w:p w:rsidR="00816282" w:rsidRDefault="00816282" w:rsidP="00816282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Об утверждении Порядка участия депутатов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Совета депутатов в работе комиссии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по открытию и приемке выполненных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работ по благоустройству дворовых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территорий, капитальному ремонту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многоквартирных домов, а также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участию в контроле за ходом выполнения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указанных работ на территории </w:t>
      </w:r>
    </w:p>
    <w:p w:rsidR="00816282" w:rsidRDefault="00816282" w:rsidP="00816282">
      <w:pPr>
        <w:pStyle w:val="a5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>муниципального округа Бутырский</w:t>
      </w:r>
    </w:p>
    <w:p w:rsidR="00816282" w:rsidRDefault="00816282" w:rsidP="00816282">
      <w:pPr>
        <w:ind w:right="-1"/>
      </w:pPr>
    </w:p>
    <w:p w:rsidR="00816282" w:rsidRDefault="00816282" w:rsidP="00816282">
      <w:pPr>
        <w:rPr>
          <w:rFonts w:ascii="Times New Roman" w:hAnsi="Times New Roman" w:cs="Times New Roman"/>
          <w:sz w:val="26"/>
          <w:szCs w:val="26"/>
        </w:rPr>
      </w:pP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eastAsiaTheme="minorEastAsia"/>
          <w:sz w:val="26"/>
          <w:szCs w:val="26"/>
        </w:rPr>
        <w:t xml:space="preserve">     В соответствии со статьями 5 и 8 Закона города Москвы от 6 ноября 2002 года № 56 «Об организации местного самоуправления в городе Москве», </w:t>
      </w:r>
      <w:r>
        <w:rPr>
          <w:rFonts w:ascii="Times New Roman" w:hAnsi="Times New Roman"/>
          <w:sz w:val="26"/>
          <w:szCs w:val="26"/>
        </w:rPr>
        <w:t xml:space="preserve">частями 2 и 3 статьи 1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Закона города Москвы от 11 июля 2012 года № 39 "О наделении органов местного самоуправления муниципальных округов в городе Москве отдельными полномочиями города Москвы"</w:t>
        </w:r>
      </w:hyperlink>
      <w:r>
        <w:rPr>
          <w:rFonts w:ascii="Times New Roman" w:hAnsi="Times New Roman"/>
          <w:sz w:val="26"/>
          <w:szCs w:val="26"/>
        </w:rPr>
        <w:t xml:space="preserve">, Уставом муниципального округа Бутырский, решением Совета депутатов от 2 августа 2018 года </w:t>
      </w:r>
      <w:r>
        <w:rPr>
          <w:rFonts w:ascii="Times New Roman" w:hAnsi="Times New Roman"/>
          <w:sz w:val="28"/>
          <w:szCs w:val="28"/>
        </w:rPr>
        <w:t xml:space="preserve">№ 01-04/11-13 «О постоянной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комиссии Совета депутатов муниципального округа Бутырский по вопросам капитального ремонта, жилищно-коммунального хозяйства и благоустройству», </w:t>
      </w:r>
      <w:r>
        <w:rPr>
          <w:rStyle w:val="1"/>
          <w:rFonts w:eastAsiaTheme="minorEastAsia"/>
          <w:sz w:val="26"/>
          <w:szCs w:val="26"/>
        </w:rPr>
        <w:t xml:space="preserve">решением Постоянной комиссии Совета депутатов </w:t>
      </w:r>
      <w:r>
        <w:rPr>
          <w:rFonts w:ascii="Times New Roman" w:hAnsi="Times New Roman"/>
          <w:sz w:val="26"/>
          <w:szCs w:val="26"/>
        </w:rPr>
        <w:t>по вопросам капитального ремонта, жилищно-коммунального хозяйства и благоустройству</w:t>
      </w:r>
      <w:r>
        <w:rPr>
          <w:rStyle w:val="1"/>
          <w:rFonts w:eastAsiaTheme="minorEastAsia"/>
          <w:sz w:val="26"/>
          <w:szCs w:val="26"/>
        </w:rPr>
        <w:t xml:space="preserve"> от 7 ноября                  2018 года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816282" w:rsidRDefault="00816282" w:rsidP="0081628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6282" w:rsidRDefault="00816282" w:rsidP="0081628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1. Утвердить </w:t>
      </w: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Порядок участия депутатов Совета депутатов в работе комиссии </w:t>
      </w:r>
      <w:r w:rsidR="006354BD"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                </w:t>
      </w:r>
      <w:r>
        <w:rPr>
          <w:rFonts w:ascii="Times New Roman" w:eastAsia="Times New Roman" w:hAnsi="Times New Roman"/>
          <w:bCs/>
          <w:kern w:val="36"/>
          <w:sz w:val="26"/>
          <w:szCs w:val="26"/>
        </w:rPr>
        <w:t>по открытию и приемке выполненных работ по благоустройству дворовых территорий, капитальному ремонту многоквартирных домов, а та</w:t>
      </w:r>
      <w:r w:rsidR="00090309"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кже участию </w:t>
      </w:r>
      <w:r w:rsidR="006354BD"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                       в контроле </w:t>
      </w:r>
      <w:r>
        <w:rPr>
          <w:rFonts w:ascii="Times New Roman" w:eastAsia="Times New Roman" w:hAnsi="Times New Roman"/>
          <w:bCs/>
          <w:kern w:val="36"/>
          <w:sz w:val="26"/>
          <w:szCs w:val="26"/>
        </w:rPr>
        <w:t>за ходом выполнения указанных работ на территории муниципального округа Бутырский города Москвы (приложение).</w:t>
      </w:r>
    </w:p>
    <w:p w:rsidR="00816282" w:rsidRDefault="00816282" w:rsidP="0081628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2. </w:t>
      </w:r>
      <w:r>
        <w:rPr>
          <w:rStyle w:val="1"/>
          <w:rFonts w:eastAsiaTheme="minorEastAsia"/>
          <w:sz w:val="26"/>
          <w:szCs w:val="26"/>
        </w:rPr>
        <w:t>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Pr="00DE7CC7">
        <w:rPr>
          <w:rStyle w:val="a3"/>
          <w:rFonts w:ascii="Times New Roman" w:eastAsiaTheme="majorEastAsia" w:hAnsi="Times New Roman"/>
          <w:color w:val="auto"/>
          <w:sz w:val="26"/>
          <w:szCs w:val="26"/>
          <w:u w:val="none"/>
          <w:lang w:val="en-US"/>
        </w:rPr>
        <w:t>www</w:t>
      </w:r>
      <w:r w:rsidRPr="00DE7CC7">
        <w:rPr>
          <w:rStyle w:val="a3"/>
          <w:rFonts w:ascii="Times New Roman" w:eastAsiaTheme="majorEastAsia" w:hAnsi="Times New Roman"/>
          <w:color w:val="auto"/>
          <w:sz w:val="26"/>
          <w:szCs w:val="26"/>
          <w:u w:val="none"/>
        </w:rPr>
        <w:t>.</w:t>
      </w:r>
      <w:proofErr w:type="spellStart"/>
      <w:r w:rsidRPr="00DE7CC7">
        <w:rPr>
          <w:rStyle w:val="a3"/>
          <w:rFonts w:ascii="Times New Roman" w:eastAsiaTheme="majorEastAsia" w:hAnsi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DE7CC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  <w:proofErr w:type="spellStart"/>
      <w:r w:rsidRPr="00DE7CC7">
        <w:rPr>
          <w:rStyle w:val="a3"/>
          <w:rFonts w:ascii="Times New Roman" w:hAnsi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Pr="00DE7CC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  <w:r w:rsidRPr="00DE7CC7"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 w:rsidRPr="00DE7CC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816282" w:rsidRDefault="00816282" w:rsidP="00816282">
      <w:pPr>
        <w:jc w:val="both"/>
        <w:rPr>
          <w:rStyle w:val="1"/>
          <w:rFonts w:eastAsiaTheme="minorEastAsia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Контроль за выполнением настоящего решения возложить на председателя </w:t>
      </w:r>
      <w:r>
        <w:rPr>
          <w:rStyle w:val="1"/>
          <w:rFonts w:eastAsiaTheme="minorEastAsia"/>
          <w:sz w:val="26"/>
          <w:szCs w:val="26"/>
        </w:rPr>
        <w:t xml:space="preserve">Постоянной комиссии </w:t>
      </w:r>
      <w:r>
        <w:rPr>
          <w:rFonts w:ascii="Times New Roman" w:hAnsi="Times New Roman" w:cs="Times New Roman"/>
          <w:sz w:val="26"/>
          <w:szCs w:val="26"/>
        </w:rPr>
        <w:t>по вопросам капитального ремонта, жилищно-коммунального хозяйства и благоустройству</w:t>
      </w:r>
      <w:r>
        <w:rPr>
          <w:rStyle w:val="1"/>
          <w:rFonts w:eastAsiaTheme="minorEastAsia"/>
          <w:sz w:val="26"/>
          <w:szCs w:val="26"/>
        </w:rPr>
        <w:t xml:space="preserve"> </w:t>
      </w:r>
      <w:r w:rsidR="006354BD">
        <w:rPr>
          <w:rStyle w:val="1"/>
          <w:rFonts w:eastAsiaTheme="minorEastAsia"/>
          <w:sz w:val="26"/>
          <w:szCs w:val="26"/>
        </w:rPr>
        <w:t xml:space="preserve">Совета депутатов муниципального округа Бутырский </w:t>
      </w:r>
      <w:r>
        <w:rPr>
          <w:rStyle w:val="1"/>
          <w:rFonts w:eastAsiaTheme="minorEastAsia"/>
          <w:sz w:val="26"/>
          <w:szCs w:val="26"/>
        </w:rPr>
        <w:t>Денежкину М.Н.</w:t>
      </w:r>
    </w:p>
    <w:p w:rsidR="00816282" w:rsidRDefault="00816282" w:rsidP="00816282">
      <w:pPr>
        <w:ind w:firstLine="709"/>
        <w:jc w:val="both"/>
        <w:rPr>
          <w:bCs/>
        </w:rPr>
      </w:pPr>
    </w:p>
    <w:p w:rsidR="00816282" w:rsidRDefault="00816282" w:rsidP="0081628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6282" w:rsidRDefault="00816282" w:rsidP="0081628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16282" w:rsidRPr="00DE7CC7" w:rsidRDefault="00816282" w:rsidP="00816282">
      <w:pPr>
        <w:pStyle w:val="a5"/>
        <w:jc w:val="both"/>
        <w:rPr>
          <w:rStyle w:val="a6"/>
          <w:rFonts w:eastAsia="Calibri"/>
          <w:b w:val="0"/>
          <w:sz w:val="26"/>
          <w:szCs w:val="26"/>
        </w:rPr>
      </w:pPr>
      <w:r>
        <w:rPr>
          <w:rStyle w:val="a6"/>
          <w:rFonts w:eastAsia="Calibri"/>
          <w:sz w:val="26"/>
          <w:szCs w:val="26"/>
        </w:rPr>
        <w:lastRenderedPageBreak/>
        <w:t xml:space="preserve">                                                                                   </w:t>
      </w:r>
      <w:r w:rsidRPr="00DE7CC7">
        <w:rPr>
          <w:rStyle w:val="a6"/>
          <w:rFonts w:eastAsia="Calibri"/>
          <w:b w:val="0"/>
          <w:sz w:val="26"/>
          <w:szCs w:val="26"/>
        </w:rPr>
        <w:t>Приложение</w:t>
      </w:r>
    </w:p>
    <w:p w:rsidR="00816282" w:rsidRPr="00DE7CC7" w:rsidRDefault="00816282" w:rsidP="00816282">
      <w:pPr>
        <w:pStyle w:val="a5"/>
        <w:jc w:val="both"/>
        <w:rPr>
          <w:rStyle w:val="a6"/>
          <w:rFonts w:eastAsia="Calibri"/>
          <w:b w:val="0"/>
          <w:sz w:val="26"/>
          <w:szCs w:val="26"/>
        </w:rPr>
      </w:pPr>
      <w:r w:rsidRPr="00DE7CC7">
        <w:rPr>
          <w:rStyle w:val="a6"/>
          <w:rFonts w:eastAsia="Calibri"/>
          <w:b w:val="0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16282" w:rsidRPr="00DE7CC7" w:rsidRDefault="00816282" w:rsidP="00816282">
      <w:pPr>
        <w:pStyle w:val="a5"/>
        <w:jc w:val="both"/>
        <w:rPr>
          <w:rStyle w:val="a6"/>
          <w:rFonts w:eastAsia="Calibri"/>
          <w:b w:val="0"/>
          <w:sz w:val="26"/>
          <w:szCs w:val="26"/>
        </w:rPr>
      </w:pPr>
      <w:r w:rsidRPr="00DE7CC7">
        <w:rPr>
          <w:rStyle w:val="a6"/>
          <w:rFonts w:eastAsia="Calibri"/>
          <w:b w:val="0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16282" w:rsidRDefault="00816282" w:rsidP="00816282">
      <w:pPr>
        <w:pStyle w:val="a5"/>
        <w:jc w:val="both"/>
        <w:rPr>
          <w:rStyle w:val="a6"/>
          <w:rFonts w:eastAsia="Calibri"/>
          <w:b w:val="0"/>
          <w:sz w:val="26"/>
          <w:szCs w:val="26"/>
        </w:rPr>
      </w:pPr>
      <w:r w:rsidRPr="00DE7CC7">
        <w:rPr>
          <w:rStyle w:val="a6"/>
          <w:rFonts w:eastAsia="Calibri"/>
          <w:b w:val="0"/>
          <w:sz w:val="26"/>
          <w:szCs w:val="26"/>
        </w:rPr>
        <w:t xml:space="preserve">                                                        </w:t>
      </w:r>
      <w:r w:rsidR="00DE7CC7">
        <w:rPr>
          <w:rStyle w:val="a6"/>
          <w:rFonts w:eastAsia="Calibri"/>
          <w:b w:val="0"/>
          <w:sz w:val="26"/>
          <w:szCs w:val="26"/>
        </w:rPr>
        <w:t xml:space="preserve">                           о</w:t>
      </w:r>
      <w:r w:rsidR="00BF199D">
        <w:rPr>
          <w:rStyle w:val="a6"/>
          <w:rFonts w:eastAsia="Calibri"/>
          <w:b w:val="0"/>
          <w:sz w:val="26"/>
          <w:szCs w:val="26"/>
        </w:rPr>
        <w:t>т 18 декабря 2018г. № 01-04/16-7</w:t>
      </w:r>
    </w:p>
    <w:p w:rsidR="00DE7CC7" w:rsidRPr="00DE7CC7" w:rsidRDefault="00DE7CC7" w:rsidP="00816282">
      <w:pPr>
        <w:pStyle w:val="a5"/>
        <w:jc w:val="both"/>
        <w:rPr>
          <w:rStyle w:val="a6"/>
          <w:rFonts w:eastAsia="Calibri"/>
          <w:b w:val="0"/>
          <w:sz w:val="26"/>
          <w:szCs w:val="26"/>
        </w:rPr>
      </w:pPr>
    </w:p>
    <w:p w:rsidR="00816282" w:rsidRDefault="00816282" w:rsidP="00816282">
      <w:pPr>
        <w:pStyle w:val="a5"/>
        <w:jc w:val="both"/>
        <w:rPr>
          <w:rFonts w:eastAsia="Times New Roman"/>
          <w:kern w:val="36"/>
        </w:rPr>
      </w:pPr>
    </w:p>
    <w:p w:rsidR="003F6AA0" w:rsidRDefault="003F6AA0" w:rsidP="00816282">
      <w:pPr>
        <w:pStyle w:val="a5"/>
        <w:jc w:val="both"/>
        <w:rPr>
          <w:rFonts w:eastAsia="Times New Roman"/>
          <w:kern w:val="36"/>
        </w:rPr>
      </w:pPr>
    </w:p>
    <w:p w:rsidR="00816282" w:rsidRDefault="00816282" w:rsidP="00816282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Порядок </w:t>
      </w:r>
    </w:p>
    <w:p w:rsidR="00DE7CC7" w:rsidRDefault="00816282" w:rsidP="00816282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участия депутатов Совета депутатов в работе комиссии </w:t>
      </w:r>
      <w:r w:rsidR="00DE7CC7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по открытию и приемке выполненных работ по благоустройству </w:t>
      </w:r>
    </w:p>
    <w:p w:rsidR="00DE7CC7" w:rsidRDefault="00816282" w:rsidP="00DE7CC7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дворовых территорий, капитальному ремонту многоквартирных домов, </w:t>
      </w:r>
    </w:p>
    <w:p w:rsidR="00DE7CC7" w:rsidRDefault="00816282" w:rsidP="00DE7CC7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а также участию в контроле за ходом выполнения указанных работ </w:t>
      </w:r>
    </w:p>
    <w:p w:rsidR="00816282" w:rsidRDefault="00816282" w:rsidP="00DE7CC7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>на территории муниципального округа Бутырский</w:t>
      </w:r>
    </w:p>
    <w:p w:rsidR="00DE7CC7" w:rsidRDefault="00DE7CC7" w:rsidP="00DE7CC7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</w:p>
    <w:p w:rsidR="00816282" w:rsidRDefault="00816282" w:rsidP="0081628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 w:rsidR="00DE7CC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1. Настоящий Порядок определяет регламент участия депутатов Совета депутатов в работе комиссии по открытию и приемке выполненных работ </w:t>
      </w:r>
      <w:r w:rsidR="00DE7CC7"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по благоустройству дворовых территорий, капитальному ремонту многоквартирных домов, а также участию в контроле за ходом выполнения указанных работ </w:t>
      </w:r>
      <w:r w:rsidR="00DE7CC7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>на территории района Бутырский города Москвы.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2. Правовым основанием реализации органами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816282">
        <w:rPr>
          <w:rFonts w:ascii="Times New Roman" w:hAnsi="Times New Roman"/>
          <w:sz w:val="26"/>
          <w:szCs w:val="26"/>
        </w:rPr>
        <w:t xml:space="preserve">в городе Москве отдельных полномочий города Москвы, указанных в пункте 1 настоящего Регламента, являются части 2 и 3 статьи 1 Закона города Москвы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816282">
        <w:rPr>
          <w:rFonts w:ascii="Times New Roman" w:hAnsi="Times New Roman"/>
          <w:sz w:val="26"/>
          <w:szCs w:val="26"/>
        </w:rPr>
        <w:t>от 11 июля 2012 года N 39 "О наделении органов местного самоуправления муниципальных округов в городе Москве отдельными полномочиями города Москвы".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3. Организацию работы по реализации Советом депутатов отдельных полномочий города Москвы, указанных в пункте 1 настоящего Порядка осуществляет глава муниципального округа Бутырский (далее - глава муниципального округа) и Комиссия Совета депутатов по вопросам капитального ремонта, жилищно-коммунального хозяйства и благоустройству муниципального округа Бутырский (далее - Профильная комиссия).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4. Не позднее чем через 20 календарных дней со дня согласования Совет</w:t>
      </w:r>
      <w:r w:rsidR="003F6AA0">
        <w:rPr>
          <w:rFonts w:ascii="Times New Roman" w:hAnsi="Times New Roman"/>
          <w:sz w:val="26"/>
          <w:szCs w:val="26"/>
        </w:rPr>
        <w:t xml:space="preserve">ом депутатов адресных перечней и </w:t>
      </w:r>
      <w:r w:rsidR="00816282">
        <w:rPr>
          <w:rFonts w:ascii="Times New Roman" w:hAnsi="Times New Roman"/>
          <w:sz w:val="26"/>
          <w:szCs w:val="26"/>
        </w:rPr>
        <w:t>планов б</w:t>
      </w:r>
      <w:r w:rsidR="003F6AA0">
        <w:rPr>
          <w:rFonts w:ascii="Times New Roman" w:hAnsi="Times New Roman"/>
          <w:sz w:val="26"/>
          <w:szCs w:val="26"/>
        </w:rPr>
        <w:t xml:space="preserve">лагоустройства </w:t>
      </w:r>
      <w:r w:rsidR="00816282">
        <w:rPr>
          <w:rFonts w:ascii="Times New Roman" w:hAnsi="Times New Roman"/>
          <w:sz w:val="26"/>
          <w:szCs w:val="26"/>
        </w:rPr>
        <w:t xml:space="preserve">Совет депутатов принимает решение об участии депутатов в работе комиссий по открытию и приемке работ </w:t>
      </w:r>
      <w:r w:rsidR="003F6AA0">
        <w:rPr>
          <w:rFonts w:ascii="Times New Roman" w:hAnsi="Times New Roman"/>
          <w:sz w:val="26"/>
          <w:szCs w:val="26"/>
        </w:rPr>
        <w:t xml:space="preserve">               </w:t>
      </w:r>
      <w:r w:rsidR="00816282">
        <w:rPr>
          <w:rFonts w:ascii="Times New Roman" w:hAnsi="Times New Roman"/>
          <w:sz w:val="26"/>
          <w:szCs w:val="26"/>
        </w:rPr>
        <w:t>по благоустройству дворовых территорий и выборочному капитальному ремонту многоквартирных домов</w:t>
      </w:r>
      <w:r w:rsidR="003F6AA0">
        <w:rPr>
          <w:rFonts w:ascii="Times New Roman" w:hAnsi="Times New Roman"/>
          <w:sz w:val="26"/>
          <w:szCs w:val="26"/>
        </w:rPr>
        <w:t xml:space="preserve">, а также об участии в контроле </w:t>
      </w:r>
      <w:r w:rsidR="00816282">
        <w:rPr>
          <w:rFonts w:ascii="Times New Roman" w:hAnsi="Times New Roman"/>
          <w:sz w:val="26"/>
          <w:szCs w:val="26"/>
        </w:rPr>
        <w:t>за ходом выполнения указанных работ (далее</w:t>
      </w:r>
      <w:r w:rsidR="003F6AA0">
        <w:rPr>
          <w:rFonts w:ascii="Times New Roman" w:hAnsi="Times New Roman"/>
          <w:sz w:val="26"/>
          <w:szCs w:val="26"/>
        </w:rPr>
        <w:t xml:space="preserve"> - решение об участии депутатов </w:t>
      </w:r>
      <w:r w:rsidR="00816282">
        <w:rPr>
          <w:rFonts w:ascii="Times New Roman" w:hAnsi="Times New Roman"/>
          <w:sz w:val="26"/>
          <w:szCs w:val="26"/>
        </w:rPr>
        <w:t>в работе комиссий).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Решение Совета депутатов об участии депутатов в работе комиссий принимается большинством голосов от установленной численности Совета депутатов и должно предусматривать направление депутатов в комиссии, действующие на территории их избирательных округов (в случае избрания депутатов по многомандатным избирательным округам или единому избирательному округу - в границах территории, установленной решением Совета депутатов). В указанном решении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16282">
        <w:rPr>
          <w:rFonts w:ascii="Times New Roman" w:hAnsi="Times New Roman"/>
          <w:sz w:val="26"/>
          <w:szCs w:val="26"/>
        </w:rPr>
        <w:t>по каждому объек</w:t>
      </w:r>
      <w:r w:rsidR="003F6AA0">
        <w:rPr>
          <w:rFonts w:ascii="Times New Roman" w:hAnsi="Times New Roman"/>
          <w:sz w:val="26"/>
          <w:szCs w:val="26"/>
        </w:rPr>
        <w:t>ту адресных перечней</w:t>
      </w:r>
      <w:r w:rsidR="00816282">
        <w:rPr>
          <w:rFonts w:ascii="Times New Roman" w:hAnsi="Times New Roman"/>
          <w:sz w:val="26"/>
          <w:szCs w:val="26"/>
        </w:rPr>
        <w:t xml:space="preserve"> определяется депутат, уполномоченный </w:t>
      </w:r>
      <w:r w:rsidR="003F6AA0">
        <w:rPr>
          <w:rFonts w:ascii="Times New Roman" w:hAnsi="Times New Roman"/>
          <w:sz w:val="26"/>
          <w:szCs w:val="26"/>
        </w:rPr>
        <w:t xml:space="preserve">                   </w:t>
      </w:r>
      <w:r w:rsidR="00816282">
        <w:rPr>
          <w:rFonts w:ascii="Times New Roman" w:hAnsi="Times New Roman"/>
          <w:sz w:val="26"/>
          <w:szCs w:val="26"/>
        </w:rPr>
        <w:t xml:space="preserve">на участие в составе комиссии по открытию и приемке работ, участие в контроле </w:t>
      </w:r>
      <w:r w:rsidR="003F6AA0">
        <w:rPr>
          <w:rFonts w:ascii="Times New Roman" w:hAnsi="Times New Roman"/>
          <w:sz w:val="26"/>
          <w:szCs w:val="26"/>
        </w:rPr>
        <w:t xml:space="preserve">                  </w:t>
      </w:r>
      <w:r w:rsidR="00816282">
        <w:rPr>
          <w:rFonts w:ascii="Times New Roman" w:hAnsi="Times New Roman"/>
          <w:sz w:val="26"/>
          <w:szCs w:val="26"/>
        </w:rPr>
        <w:t>по ходу выполнения работ (далее - уполномоченный депутат).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5. Решение Совета депутатов об участии депутатов в работе комиссий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816282">
        <w:rPr>
          <w:rFonts w:ascii="Times New Roman" w:hAnsi="Times New Roman"/>
          <w:sz w:val="26"/>
          <w:szCs w:val="26"/>
        </w:rPr>
        <w:t xml:space="preserve">по открытию и приемке работ, а также об участии в контроле по ходу выполнения работ направляется в управу района не позднее 3 рабочих дней со дня принятия указанного решения. Информация об уполномоченных депутатах направляется управой района государственным заказчикам и размещается на официальном сайте управы района, а также информационных стендах в местах проведения работ. 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6. Открытие, контроль по ходу выполнения, приемка работ по благоустройству дворовых территорий, капитальному ремонту многоквартирных домов, осуществляется ответственным депутатом, за которым решением Совета депутатов закреплена данная территория (далее - ответственный депутат).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7. Уполномоченные депутаты: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7.1. При открытии работ имеют право: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- знакомиться с документами, предъявляемыми государственным заказчиком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816282">
        <w:rPr>
          <w:rFonts w:ascii="Times New Roman" w:hAnsi="Times New Roman"/>
          <w:sz w:val="26"/>
          <w:szCs w:val="26"/>
        </w:rPr>
        <w:t>в установленном порядке комиссии по открытию работ;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- участвовать в осмотре состояния отдельных элементов, мест хранения строительных материалов, в том числе площадки строительного городка.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7.2. При приемке работ имеют право: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- знакомиться с документами, предъявляемыми государственным заказчиком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16282">
        <w:rPr>
          <w:rFonts w:ascii="Times New Roman" w:hAnsi="Times New Roman"/>
          <w:sz w:val="26"/>
          <w:szCs w:val="26"/>
        </w:rPr>
        <w:t>в установленном порядке комиссии по приемке работ;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- участвовать в осмотре предъявленных к приемке работ;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- подписывать акт комиссии по приемке работ, либо не подписывать акт комиссии по приемке работ с выражением особого мнения в письменной форме. Особое мнение рассматривается государственным заказчиком в течение трех рабочих дней с принятием соответствующих обоснованных решений и последующим информированием о них уполномоченного депутата.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7.3. </w:t>
      </w:r>
      <w:r>
        <w:rPr>
          <w:rFonts w:ascii="Times New Roman" w:hAnsi="Times New Roman"/>
          <w:sz w:val="26"/>
          <w:szCs w:val="26"/>
        </w:rPr>
        <w:t xml:space="preserve"> </w:t>
      </w:r>
      <w:r w:rsidR="00816282">
        <w:rPr>
          <w:rFonts w:ascii="Times New Roman" w:hAnsi="Times New Roman"/>
          <w:sz w:val="26"/>
          <w:szCs w:val="26"/>
        </w:rPr>
        <w:t>При текущем контроле по ходу выполнения работ имеют право: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- рассматривать жалобы и заявления жителей района города Москвы по вопросам организации и проведения работ, инициировать проведение комиссионных проверок;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- участвовать в комиссионных проверках жалоб и заявлений граждан совместно с представителями государственного заказчика, подрядной организации и заявителя;</w:t>
      </w:r>
    </w:p>
    <w:p w:rsidR="00816282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- участвовать совместно с управой района и государственным заказчиком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816282">
        <w:rPr>
          <w:rFonts w:ascii="Times New Roman" w:hAnsi="Times New Roman"/>
          <w:sz w:val="26"/>
          <w:szCs w:val="26"/>
        </w:rPr>
        <w:t>в осуществлении текущего контроля по качеству, объемами, графиками производства работ, качеством применяемых материалов, изделий, конструкций, состоянием площадки строительного городка, устранением выявленных недостатков и иными условиями государственных контрактов;</w:t>
      </w:r>
    </w:p>
    <w:p w:rsidR="00083DAF" w:rsidRDefault="00DE7CC7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 xml:space="preserve">- </w:t>
      </w:r>
      <w:r w:rsidR="00083DAF">
        <w:rPr>
          <w:rFonts w:ascii="Times New Roman" w:hAnsi="Times New Roman"/>
          <w:sz w:val="26"/>
          <w:szCs w:val="26"/>
        </w:rPr>
        <w:t xml:space="preserve"> </w:t>
      </w:r>
      <w:r w:rsidR="00816282">
        <w:rPr>
          <w:rFonts w:ascii="Times New Roman" w:hAnsi="Times New Roman"/>
          <w:sz w:val="26"/>
          <w:szCs w:val="26"/>
        </w:rPr>
        <w:t>направлять государственному заказчику замечания по ходу выполнения работ.</w:t>
      </w:r>
    </w:p>
    <w:p w:rsidR="00816282" w:rsidRDefault="00083DAF" w:rsidP="00DE7C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8. Уполномоченные депутаты обязаны:</w:t>
      </w:r>
    </w:p>
    <w:p w:rsidR="00816282" w:rsidRDefault="00083DAF" w:rsidP="00083DA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8.1. принимать личное участие в работе комиссий по открытию и приемке работ, контролю за выполнением работ по благоустройству дворовых территорий, капитальному ремонту жилых домов на территории района Бутырский;</w:t>
      </w:r>
    </w:p>
    <w:p w:rsidR="00816282" w:rsidRDefault="00083DAF" w:rsidP="00083DA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16282">
        <w:rPr>
          <w:rFonts w:ascii="Times New Roman" w:hAnsi="Times New Roman"/>
          <w:sz w:val="26"/>
          <w:szCs w:val="26"/>
        </w:rPr>
        <w:t>8.2. заблаговременно ставить в известность главу муниципального округа, Профильную комиссию о возникших у него обстоятельствах, препятствующих выполнению им обязанностей, указанных в пункте п.8.1 настоящего Порядка.</w:t>
      </w:r>
    </w:p>
    <w:p w:rsidR="00816282" w:rsidRDefault="00816282" w:rsidP="0081628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lastRenderedPageBreak/>
        <w:t>Приложение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к Порядку участия депутатов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Совета депутатов в работе комиссии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по открытию и приемке выполненных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работ по благоустройству дворовых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территорий, капитальному ремонту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многоквартирных домов, а также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участию в контроле за ходом выполнения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 xml:space="preserve">указанных работ на территории 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</w:rPr>
        <w:t>муниципального округа Бутырский</w:t>
      </w: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</w:p>
    <w:p w:rsidR="00816282" w:rsidRDefault="00816282" w:rsidP="00816282">
      <w:pPr>
        <w:pStyle w:val="a5"/>
        <w:jc w:val="right"/>
        <w:rPr>
          <w:rFonts w:ascii="Times New Roman" w:eastAsia="Times New Roman" w:hAnsi="Times New Roman"/>
          <w:bCs/>
          <w:kern w:val="36"/>
          <w:sz w:val="26"/>
          <w:szCs w:val="26"/>
        </w:rPr>
      </w:pPr>
    </w:p>
    <w:p w:rsidR="00816282" w:rsidRDefault="00816282" w:rsidP="00816282">
      <w:pPr>
        <w:pStyle w:val="a5"/>
        <w:jc w:val="both"/>
        <w:rPr>
          <w:rFonts w:ascii="Times New Roman" w:eastAsia="Times New Roman" w:hAnsi="Times New Roman"/>
          <w:bCs/>
          <w:kern w:val="36"/>
          <w:sz w:val="26"/>
          <w:szCs w:val="26"/>
        </w:rPr>
      </w:pPr>
    </w:p>
    <w:p w:rsidR="00816282" w:rsidRDefault="00816282" w:rsidP="00816282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Требования </w:t>
      </w:r>
    </w:p>
    <w:p w:rsidR="00816282" w:rsidRDefault="00816282" w:rsidP="00816282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к проектам адресных перечней для выполнения работ </w:t>
      </w:r>
    </w:p>
    <w:p w:rsidR="00816282" w:rsidRDefault="00816282" w:rsidP="00816282">
      <w:pPr>
        <w:pStyle w:val="a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по благоустройству дворовых территорий </w:t>
      </w:r>
    </w:p>
    <w:p w:rsidR="00816282" w:rsidRDefault="00816282" w:rsidP="00816282">
      <w:pPr>
        <w:pStyle w:val="a5"/>
        <w:jc w:val="center"/>
        <w:rPr>
          <w:rFonts w:ascii="Times New Roman" w:eastAsia="Times New Roman" w:hAnsi="Times New Roman"/>
          <w:b/>
          <w:bCs/>
          <w:i/>
          <w:kern w:val="36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>на территории муниципального округа Бутырский</w:t>
      </w:r>
    </w:p>
    <w:p w:rsidR="00816282" w:rsidRDefault="00816282" w:rsidP="00816282">
      <w:pPr>
        <w:pStyle w:val="a5"/>
        <w:jc w:val="both"/>
        <w:rPr>
          <w:rFonts w:ascii="Times New Roman" w:eastAsia="Times New Roman" w:hAnsi="Times New Roman"/>
          <w:bCs/>
          <w:i/>
          <w:kern w:val="3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 xml:space="preserve">     1. Настоящие Требования относятся к проектам адресных перечней                               для выполнения работ по благоустройству дворовых территорий на территории муниципального округа Бутырский, рассматриваемые на заседании Совета депутатов муниципального округа Бутырский города Москвы вне зависимости                    от источников финансирования. </w:t>
      </w:r>
    </w:p>
    <w:p w:rsidR="00816282" w:rsidRDefault="00816282" w:rsidP="00816282">
      <w:pPr>
        <w:pStyle w:val="a5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Правовым основанием реализации органами местного самоуправления                          в городе Москве отдельных полномочий города Москвы, являются части 2 и 3         статьи 1 </w:t>
      </w:r>
      <w:hyperlink r:id="rId5" w:history="1">
        <w:r w:rsidRPr="00083DAF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Закона города Москвы от 11 июля 2012 года № 39 "О наделении органов местного самоуправления муниципальных округов в городе Москве отдельными полномочиями города Москвы"</w:t>
        </w:r>
      </w:hyperlink>
      <w:r w:rsidRPr="00083DA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иные нормативные акты органов власти                     города Москвы.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Проекты адресных перечней рассматриваются Постоянной комиссией                 Совета депутатов по вопросам капитального ремонта, жилищно-коммунального хозяйства и благоустройству муниципального округа Бутырский (далее - Профильная комиссия).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 Проекты адресных перечней содержат информацию об адресе (местонахождении) объекта, видах и стоимости работ по каждому </w:t>
      </w:r>
      <w:proofErr w:type="gramStart"/>
      <w:r>
        <w:rPr>
          <w:rFonts w:ascii="Times New Roman" w:hAnsi="Times New Roman"/>
          <w:sz w:val="26"/>
          <w:szCs w:val="26"/>
        </w:rPr>
        <w:t xml:space="preserve">объекту,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об итоговой стоимости работ по каждому объекту.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5. Проекты адресных перечней сопровождаются пояснительной запиской, содержащей обоснование по каждому объекту, включенному в проекты адресных перечней, документами, на основе которых были сформированы проекты адресных перечней, также могут содержать документы, указанные в пунктах 6-7 настоящих Требований.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6.  К проектам адресных перечней дворовых территорий прилагаются: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акты обследований дворовых территорий;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акты проверок ОАТИ (при наличии);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паспорт планировочного решения и благоустройства дворовой территории                   с предлагаемыми элементами благоустройства;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 дефектная ведомость по каждому объекту, содержащая оценки технического состояния отдельных элементов объекта, оснащенности малыми архитектурными формами, соответствия малых архитектурных форм детских площадок действующим стандартам безопасности и соответствие объекта нормативам градостроительного проектирования;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локальный сметный расчет по каждому объекту;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обращения жителей (при наличии);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предложения депутатов и Совета депутатов (при наличии).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7. К проектам адресных перечней дворовых территорий по устройству наружного освещения прилагаются расчеты ориентировочной стоимости проектно-изыскательских работ и строительно-монтажных работ на устройство наружного освещения для конкретной дворовой территории, в отношении которой планируется проведение работ по устройству наружного освещения.</w:t>
      </w: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16282" w:rsidRDefault="00816282" w:rsidP="0081628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21"/>
    <w:rsid w:val="00001021"/>
    <w:rsid w:val="00061ED7"/>
    <w:rsid w:val="00083DAF"/>
    <w:rsid w:val="00090309"/>
    <w:rsid w:val="003F6AA0"/>
    <w:rsid w:val="006354BD"/>
    <w:rsid w:val="00816282"/>
    <w:rsid w:val="00BF199D"/>
    <w:rsid w:val="00DE7CC7"/>
    <w:rsid w:val="00F7163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77FD-4929-4E72-8AC0-C6745F3C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82"/>
    <w:pPr>
      <w:spacing w:after="0" w:line="240" w:lineRule="auto"/>
    </w:pPr>
    <w:rPr>
      <w:rFonts w:asciiTheme="minorHAnsi" w:eastAsiaTheme="minorEastAsia" w:hAnsiTheme="minorHAns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28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16282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81628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Подпись к таблице"/>
    <w:basedOn w:val="a0"/>
    <w:rsid w:val="008162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8162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90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3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37921115" TargetMode="External"/><Relationship Id="rId4" Type="http://schemas.openxmlformats.org/officeDocument/2006/relationships/hyperlink" Target="http://docs.cntd.ru/document/537921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2018-12-18T12:29:00Z</cp:lastPrinted>
  <dcterms:created xsi:type="dcterms:W3CDTF">2018-12-11T14:34:00Z</dcterms:created>
  <dcterms:modified xsi:type="dcterms:W3CDTF">2018-12-19T05:23:00Z</dcterms:modified>
</cp:coreProperties>
</file>