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E4" w:rsidRPr="00A91058" w:rsidRDefault="005129E4" w:rsidP="005129E4">
      <w:pPr>
        <w:pStyle w:val="a4"/>
        <w:jc w:val="center"/>
        <w:rPr>
          <w:rStyle w:val="a7"/>
          <w:rFonts w:ascii="Arial Black" w:hAnsi="Arial Black" w:cs="Arial"/>
          <w:b/>
          <w:i w:val="0"/>
          <w:color w:val="auto"/>
          <w:sz w:val="36"/>
          <w:szCs w:val="36"/>
        </w:rPr>
      </w:pPr>
      <w:r w:rsidRPr="00A91058">
        <w:rPr>
          <w:rStyle w:val="a7"/>
          <w:rFonts w:ascii="Arial Black" w:hAnsi="Arial Black" w:cs="Arial"/>
          <w:b/>
          <w:i w:val="0"/>
          <w:color w:val="auto"/>
          <w:sz w:val="36"/>
          <w:szCs w:val="36"/>
        </w:rPr>
        <w:t>СОВЕТ ДЕПУТАТОВ</w:t>
      </w:r>
    </w:p>
    <w:p w:rsidR="005129E4" w:rsidRPr="00A91058" w:rsidRDefault="005129E4" w:rsidP="00A91058">
      <w:pPr>
        <w:pStyle w:val="a4"/>
        <w:jc w:val="center"/>
        <w:rPr>
          <w:rStyle w:val="a7"/>
          <w:rFonts w:ascii="Arial Black" w:hAnsi="Arial Black" w:cs="Arial"/>
          <w:b/>
          <w:i w:val="0"/>
          <w:color w:val="auto"/>
          <w:sz w:val="28"/>
          <w:szCs w:val="28"/>
        </w:rPr>
      </w:pPr>
      <w:r w:rsidRPr="00A91058">
        <w:rPr>
          <w:rStyle w:val="a7"/>
          <w:rFonts w:ascii="Arial Black" w:hAnsi="Arial Black" w:cs="Arial"/>
          <w:b/>
          <w:i w:val="0"/>
          <w:color w:val="auto"/>
          <w:sz w:val="28"/>
          <w:szCs w:val="28"/>
        </w:rPr>
        <w:t>МУНИЦИПАЛЬНОГО ОКРУГА БУТЫРСКИЙ</w:t>
      </w:r>
    </w:p>
    <w:p w:rsidR="005129E4" w:rsidRPr="00A91058" w:rsidRDefault="005129E4" w:rsidP="005129E4">
      <w:pPr>
        <w:pStyle w:val="a4"/>
        <w:jc w:val="both"/>
        <w:rPr>
          <w:rStyle w:val="a7"/>
          <w:rFonts w:ascii="Arial Black" w:hAnsi="Arial Black" w:cs="Arial"/>
          <w:b/>
          <w:i w:val="0"/>
          <w:color w:val="auto"/>
          <w:sz w:val="28"/>
          <w:szCs w:val="28"/>
        </w:rPr>
      </w:pPr>
    </w:p>
    <w:p w:rsidR="005129E4" w:rsidRPr="00A91058" w:rsidRDefault="005129E4" w:rsidP="005129E4">
      <w:pPr>
        <w:pStyle w:val="a4"/>
        <w:jc w:val="center"/>
        <w:rPr>
          <w:rStyle w:val="a7"/>
          <w:rFonts w:ascii="Arial Black" w:hAnsi="Arial Black" w:cs="Arial"/>
          <w:b/>
          <w:i w:val="0"/>
          <w:color w:val="auto"/>
          <w:sz w:val="28"/>
          <w:szCs w:val="28"/>
        </w:rPr>
      </w:pPr>
      <w:r w:rsidRPr="00A91058">
        <w:rPr>
          <w:rStyle w:val="a7"/>
          <w:rFonts w:ascii="Arial Black" w:hAnsi="Arial Black" w:cs="Arial"/>
          <w:b/>
          <w:i w:val="0"/>
          <w:color w:val="auto"/>
          <w:sz w:val="28"/>
          <w:szCs w:val="28"/>
        </w:rPr>
        <w:t>Р Е Ш Е Н И Е</w:t>
      </w:r>
    </w:p>
    <w:p w:rsidR="005129E4" w:rsidRPr="003D1850" w:rsidRDefault="005129E4" w:rsidP="005129E4">
      <w:pPr>
        <w:pStyle w:val="a4"/>
        <w:jc w:val="both"/>
        <w:rPr>
          <w:rStyle w:val="a7"/>
          <w:rFonts w:ascii="Times New Roman" w:hAnsi="Times New Roman"/>
          <w:i w:val="0"/>
          <w:color w:val="auto"/>
          <w:sz w:val="24"/>
          <w:szCs w:val="24"/>
        </w:rPr>
      </w:pPr>
    </w:p>
    <w:p w:rsidR="005129E4" w:rsidRPr="005129E4" w:rsidRDefault="005129E4" w:rsidP="005129E4">
      <w:pPr>
        <w:pStyle w:val="a4"/>
        <w:jc w:val="both"/>
        <w:rPr>
          <w:rStyle w:val="a7"/>
          <w:rFonts w:ascii="Times New Roman" w:hAnsi="Times New Roman"/>
          <w:i w:val="0"/>
          <w:color w:val="auto"/>
          <w:sz w:val="28"/>
          <w:szCs w:val="28"/>
        </w:rPr>
      </w:pPr>
    </w:p>
    <w:p w:rsidR="005129E4" w:rsidRPr="005129E4" w:rsidRDefault="00027536" w:rsidP="005129E4">
      <w:pPr>
        <w:pStyle w:val="a4"/>
        <w:jc w:val="both"/>
        <w:rPr>
          <w:rStyle w:val="a7"/>
          <w:rFonts w:ascii="Times New Roman" w:hAnsi="Times New Roman"/>
          <w:i w:val="0"/>
          <w:color w:val="auto"/>
          <w:sz w:val="28"/>
          <w:szCs w:val="28"/>
        </w:rPr>
      </w:pPr>
      <w:r>
        <w:rPr>
          <w:rStyle w:val="a7"/>
          <w:rFonts w:ascii="Times New Roman" w:hAnsi="Times New Roman"/>
          <w:i w:val="0"/>
          <w:color w:val="auto"/>
          <w:sz w:val="28"/>
          <w:szCs w:val="28"/>
        </w:rPr>
        <w:t>18.12.2018 № 01-04/16-3</w:t>
      </w:r>
      <w:r w:rsidR="005448FD">
        <w:rPr>
          <w:rStyle w:val="a7"/>
          <w:rFonts w:ascii="Times New Roman" w:hAnsi="Times New Roman"/>
          <w:i w:val="0"/>
          <w:color w:val="auto"/>
          <w:sz w:val="28"/>
          <w:szCs w:val="28"/>
        </w:rPr>
        <w:t xml:space="preserve">                          </w:t>
      </w:r>
      <w:r w:rsidR="008E0D60">
        <w:rPr>
          <w:rStyle w:val="a7"/>
          <w:rFonts w:ascii="Times New Roman" w:hAnsi="Times New Roman"/>
          <w:i w:val="0"/>
          <w:color w:val="auto"/>
          <w:sz w:val="28"/>
          <w:szCs w:val="28"/>
        </w:rPr>
        <w:t xml:space="preserve">                       </w:t>
      </w:r>
      <w:r w:rsidR="006E05D7">
        <w:rPr>
          <w:rStyle w:val="a7"/>
          <w:rFonts w:ascii="Times New Roman" w:hAnsi="Times New Roman"/>
          <w:i w:val="0"/>
          <w:color w:val="auto"/>
          <w:sz w:val="28"/>
          <w:szCs w:val="28"/>
        </w:rPr>
        <w:t xml:space="preserve">        </w:t>
      </w:r>
      <w:bookmarkStart w:id="0" w:name="_GoBack"/>
      <w:bookmarkEnd w:id="0"/>
      <w:r w:rsidR="003D1850">
        <w:rPr>
          <w:rStyle w:val="a7"/>
          <w:rFonts w:ascii="Times New Roman" w:hAnsi="Times New Roman"/>
          <w:i w:val="0"/>
          <w:color w:val="auto"/>
          <w:sz w:val="28"/>
          <w:szCs w:val="28"/>
        </w:rPr>
        <w:t xml:space="preserve">                                                  </w:t>
      </w:r>
      <w:r w:rsidR="00F316FA">
        <w:rPr>
          <w:rStyle w:val="a7"/>
          <w:rFonts w:ascii="Times New Roman" w:hAnsi="Times New Roman"/>
          <w:i w:val="0"/>
          <w:color w:val="auto"/>
          <w:sz w:val="28"/>
          <w:szCs w:val="28"/>
        </w:rPr>
        <w:t xml:space="preserve">             </w:t>
      </w:r>
      <w:r w:rsidR="005129E4" w:rsidRPr="005129E4">
        <w:rPr>
          <w:rStyle w:val="a7"/>
          <w:rFonts w:ascii="Times New Roman" w:hAnsi="Times New Roman"/>
          <w:i w:val="0"/>
          <w:color w:val="auto"/>
          <w:sz w:val="28"/>
          <w:szCs w:val="28"/>
        </w:rPr>
        <w:t xml:space="preserve">                                           </w:t>
      </w:r>
      <w:r w:rsidR="00D15538">
        <w:rPr>
          <w:rStyle w:val="a7"/>
          <w:rFonts w:ascii="Times New Roman" w:hAnsi="Times New Roman"/>
          <w:i w:val="0"/>
          <w:color w:val="auto"/>
          <w:sz w:val="28"/>
          <w:szCs w:val="28"/>
        </w:rPr>
        <w:t xml:space="preserve">           </w:t>
      </w:r>
    </w:p>
    <w:p w:rsidR="005129E4" w:rsidRPr="005129E4" w:rsidRDefault="005129E4" w:rsidP="005129E4">
      <w:pPr>
        <w:pStyle w:val="a4"/>
        <w:jc w:val="both"/>
        <w:rPr>
          <w:rStyle w:val="a7"/>
          <w:rFonts w:ascii="Times New Roman" w:hAnsi="Times New Roman"/>
          <w:i w:val="0"/>
          <w:color w:val="auto"/>
          <w:sz w:val="28"/>
          <w:szCs w:val="28"/>
        </w:rPr>
      </w:pPr>
    </w:p>
    <w:p w:rsidR="005129E4" w:rsidRPr="005129E4" w:rsidRDefault="005129E4" w:rsidP="005129E4">
      <w:pPr>
        <w:pStyle w:val="a4"/>
        <w:jc w:val="both"/>
        <w:rPr>
          <w:rStyle w:val="a7"/>
          <w:rFonts w:ascii="Times New Roman" w:hAnsi="Times New Roman"/>
          <w:i w:val="0"/>
          <w:color w:val="auto"/>
          <w:sz w:val="28"/>
          <w:szCs w:val="28"/>
        </w:rPr>
      </w:pP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Об экспертном заключении</w:t>
      </w: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по проекту решения Совета депутатов</w:t>
      </w: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муниципального округа Бутырский</w:t>
      </w: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«О бюджете муниципального округа</w:t>
      </w: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Бутырский на 2019 год и плановый</w:t>
      </w: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период 2020 и 2021 годов»</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4E2F90" w:rsidP="00113321">
      <w:pPr>
        <w:pStyle w:val="a4"/>
        <w:jc w:val="both"/>
        <w:rPr>
          <w:rStyle w:val="a7"/>
          <w:rFonts w:ascii="Times New Roman" w:hAnsi="Times New Roman"/>
          <w:b/>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В соответствии с Положением о бюджетном процессе в муниципальном округе Бутырский, утвержденным решением Совета депутатов от 27 февраля 2014 года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01-01-3/8, </w:t>
      </w:r>
      <w:r w:rsidR="00113321" w:rsidRPr="004E2F90">
        <w:rPr>
          <w:rStyle w:val="a7"/>
          <w:rFonts w:ascii="Times New Roman" w:hAnsi="Times New Roman"/>
          <w:b/>
          <w:i w:val="0"/>
          <w:color w:val="auto"/>
          <w:sz w:val="26"/>
          <w:szCs w:val="26"/>
        </w:rPr>
        <w:t>Совет депутатов муниципального округа Бутырский решил:</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1. Утвердить экспертное заключение Бюджетно-финансовой комиссии Совета депутатов муниципального округа Бутырский по проекту решения Совета депутатов муниципальног</w:t>
      </w:r>
      <w:r>
        <w:rPr>
          <w:rStyle w:val="a7"/>
          <w:rFonts w:ascii="Times New Roman" w:hAnsi="Times New Roman"/>
          <w:i w:val="0"/>
          <w:color w:val="auto"/>
          <w:sz w:val="26"/>
          <w:szCs w:val="26"/>
        </w:rPr>
        <w:t xml:space="preserve">о округа Бутырский «О бюджете </w:t>
      </w:r>
      <w:r w:rsidR="00113321" w:rsidRPr="004E2F90">
        <w:rPr>
          <w:rStyle w:val="a7"/>
          <w:rFonts w:ascii="Times New Roman" w:hAnsi="Times New Roman"/>
          <w:i w:val="0"/>
          <w:color w:val="auto"/>
          <w:sz w:val="26"/>
          <w:szCs w:val="26"/>
        </w:rPr>
        <w:t>муниципального округа Бутырский на 2019 год и плановый пе</w:t>
      </w:r>
      <w:r>
        <w:rPr>
          <w:rStyle w:val="a7"/>
          <w:rFonts w:ascii="Times New Roman" w:hAnsi="Times New Roman"/>
          <w:i w:val="0"/>
          <w:color w:val="auto"/>
          <w:sz w:val="26"/>
          <w:szCs w:val="26"/>
        </w:rPr>
        <w:t>риод</w:t>
      </w:r>
      <w:r w:rsidR="00113321" w:rsidRPr="004E2F90">
        <w:rPr>
          <w:rStyle w:val="a7"/>
          <w:rFonts w:ascii="Times New Roman" w:hAnsi="Times New Roman"/>
          <w:i w:val="0"/>
          <w:color w:val="auto"/>
          <w:sz w:val="26"/>
          <w:szCs w:val="26"/>
        </w:rPr>
        <w:t xml:space="preserve"> 2020 и 2021 годов» согласно приложению.</w:t>
      </w:r>
    </w:p>
    <w:p w:rsidR="00113321" w:rsidRPr="004E2F90" w:rsidRDefault="004E2F90" w:rsidP="00113321">
      <w:pPr>
        <w:jc w:val="both"/>
        <w:rPr>
          <w:rStyle w:val="a7"/>
          <w:i w:val="0"/>
          <w:iCs w:val="0"/>
          <w:color w:val="auto"/>
          <w:sz w:val="26"/>
          <w:szCs w:val="26"/>
        </w:rPr>
      </w:pPr>
      <w:r>
        <w:rPr>
          <w:bCs/>
          <w:sz w:val="26"/>
          <w:szCs w:val="26"/>
        </w:rPr>
        <w:t xml:space="preserve">     </w:t>
      </w:r>
      <w:r w:rsidR="00113321" w:rsidRPr="004E2F90">
        <w:rPr>
          <w:bCs/>
          <w:sz w:val="26"/>
          <w:szCs w:val="26"/>
        </w:rPr>
        <w:t xml:space="preserve">2.   Разместить настоящее решение на официальном сайте </w:t>
      </w:r>
      <w:hyperlink r:id="rId6" w:history="1">
        <w:r w:rsidR="00113321" w:rsidRPr="004E2F90">
          <w:rPr>
            <w:rStyle w:val="aa"/>
            <w:rFonts w:eastAsiaTheme="majorEastAsia"/>
            <w:bCs/>
            <w:color w:val="auto"/>
            <w:sz w:val="26"/>
            <w:szCs w:val="26"/>
            <w:u w:val="none"/>
            <w:lang w:val="en-US"/>
          </w:rPr>
          <w:t>www</w:t>
        </w:r>
        <w:r w:rsidR="00113321" w:rsidRPr="004E2F90">
          <w:rPr>
            <w:rStyle w:val="aa"/>
            <w:rFonts w:eastAsiaTheme="majorEastAsia"/>
            <w:bCs/>
            <w:color w:val="auto"/>
            <w:sz w:val="26"/>
            <w:szCs w:val="26"/>
            <w:u w:val="none"/>
          </w:rPr>
          <w:t>.</w:t>
        </w:r>
        <w:proofErr w:type="spellStart"/>
        <w:r w:rsidR="00113321" w:rsidRPr="004E2F90">
          <w:rPr>
            <w:rStyle w:val="aa"/>
            <w:rFonts w:eastAsiaTheme="majorEastAsia"/>
            <w:bCs/>
            <w:color w:val="auto"/>
            <w:sz w:val="26"/>
            <w:szCs w:val="26"/>
            <w:u w:val="none"/>
            <w:lang w:val="en-US"/>
          </w:rPr>
          <w:t>butyrskoe</w:t>
        </w:r>
        <w:proofErr w:type="spellEnd"/>
      </w:hyperlink>
      <w:r w:rsidRPr="004E2F90">
        <w:rPr>
          <w:rStyle w:val="aa"/>
          <w:rFonts w:eastAsiaTheme="majorEastAsia"/>
          <w:bCs/>
          <w:color w:val="auto"/>
          <w:sz w:val="26"/>
          <w:szCs w:val="26"/>
          <w:u w:val="none"/>
        </w:rPr>
        <w:t>.</w:t>
      </w:r>
      <w:proofErr w:type="spellStart"/>
      <w:r w:rsidRPr="004E2F90">
        <w:rPr>
          <w:rStyle w:val="aa"/>
          <w:rFonts w:eastAsiaTheme="majorEastAsia"/>
          <w:bCs/>
          <w:color w:val="auto"/>
          <w:sz w:val="26"/>
          <w:szCs w:val="26"/>
          <w:u w:val="none"/>
          <w:lang w:val="en-US"/>
        </w:rPr>
        <w:t>ru</w:t>
      </w:r>
      <w:proofErr w:type="spellEnd"/>
      <w:r w:rsidRPr="004E2F90">
        <w:rPr>
          <w:rStyle w:val="aa"/>
          <w:rFonts w:eastAsiaTheme="majorEastAsia"/>
          <w:bCs/>
          <w:color w:val="auto"/>
          <w:sz w:val="26"/>
          <w:szCs w:val="26"/>
          <w:u w:val="none"/>
        </w:rPr>
        <w:t>.</w:t>
      </w:r>
      <w:r w:rsidR="00113321" w:rsidRPr="004E2F90">
        <w:rPr>
          <w:bCs/>
          <w:sz w:val="26"/>
          <w:szCs w:val="26"/>
        </w:rPr>
        <w:t xml:space="preserve">       </w:t>
      </w:r>
      <w:r w:rsidR="00113321" w:rsidRPr="004E2F90">
        <w:rPr>
          <w:sz w:val="26"/>
          <w:szCs w:val="26"/>
        </w:rPr>
        <w:t xml:space="preserve">       </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3.   Настоящее решение вступает в силу со дня принятия.</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4. Контроль за выполнением настоящего решения возложить на главу муниципального округа Бутырский Осипенко А.П.</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Глава муниципального округа Бутырский        </w:t>
      </w:r>
      <w:r w:rsidR="004E2F90" w:rsidRPr="004E2F90">
        <w:rPr>
          <w:rStyle w:val="a7"/>
          <w:rFonts w:ascii="Times New Roman" w:hAnsi="Times New Roman"/>
          <w:b/>
          <w:i w:val="0"/>
          <w:color w:val="auto"/>
          <w:sz w:val="26"/>
          <w:szCs w:val="26"/>
        </w:rPr>
        <w:t xml:space="preserve">          </w:t>
      </w:r>
      <w:r w:rsidRPr="004E2F90">
        <w:rPr>
          <w:rStyle w:val="a7"/>
          <w:rFonts w:ascii="Times New Roman" w:hAnsi="Times New Roman"/>
          <w:b/>
          <w:i w:val="0"/>
          <w:color w:val="auto"/>
          <w:sz w:val="26"/>
          <w:szCs w:val="26"/>
        </w:rPr>
        <w:t>                     А.П. Осипенко</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Default="00113321" w:rsidP="00113321">
      <w:pPr>
        <w:pStyle w:val="a4"/>
        <w:jc w:val="both"/>
        <w:rPr>
          <w:rStyle w:val="a7"/>
          <w:rFonts w:ascii="Times New Roman" w:hAnsi="Times New Roman"/>
          <w:i w:val="0"/>
          <w:color w:val="auto"/>
          <w:sz w:val="26"/>
          <w:szCs w:val="26"/>
        </w:rPr>
      </w:pPr>
    </w:p>
    <w:p w:rsidR="004E2F90" w:rsidRDefault="004E2F90" w:rsidP="00113321">
      <w:pPr>
        <w:pStyle w:val="a4"/>
        <w:jc w:val="both"/>
        <w:rPr>
          <w:rStyle w:val="a7"/>
          <w:rFonts w:ascii="Times New Roman" w:hAnsi="Times New Roman"/>
          <w:i w:val="0"/>
          <w:color w:val="auto"/>
          <w:sz w:val="26"/>
          <w:szCs w:val="26"/>
        </w:rPr>
      </w:pPr>
    </w:p>
    <w:p w:rsidR="004E2F90" w:rsidRPr="004E2F90" w:rsidRDefault="004E2F90"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lastRenderedPageBreak/>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Приложение</w:t>
      </w: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к решению Совета депутатов</w:t>
      </w: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муниципального округа Бутырский</w:t>
      </w: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о</w:t>
      </w:r>
      <w:r w:rsidR="00027536">
        <w:rPr>
          <w:rStyle w:val="a7"/>
          <w:rFonts w:ascii="Times New Roman" w:hAnsi="Times New Roman"/>
          <w:i w:val="0"/>
          <w:color w:val="auto"/>
          <w:sz w:val="26"/>
          <w:szCs w:val="26"/>
        </w:rPr>
        <w:t>т 18 декабря 2018г. № 01-04/16-3</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center"/>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Экспертное заключение</w:t>
      </w:r>
    </w:p>
    <w:p w:rsidR="00113321" w:rsidRPr="004E2F90" w:rsidRDefault="00113321" w:rsidP="00113321">
      <w:pPr>
        <w:pStyle w:val="a4"/>
        <w:jc w:val="center"/>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по проекту решения Совета депутатов</w:t>
      </w:r>
    </w:p>
    <w:p w:rsidR="00113321" w:rsidRPr="004E2F90" w:rsidRDefault="00113321" w:rsidP="00113321">
      <w:pPr>
        <w:pStyle w:val="a4"/>
        <w:jc w:val="center"/>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«О бюджете муниципального округа Бутырский на 2019 год</w:t>
      </w:r>
    </w:p>
    <w:p w:rsidR="00113321" w:rsidRPr="004E2F90" w:rsidRDefault="00113321" w:rsidP="00113321">
      <w:pPr>
        <w:pStyle w:val="a4"/>
        <w:jc w:val="center"/>
        <w:rPr>
          <w:rStyle w:val="a7"/>
          <w:rFonts w:ascii="Times New Roman" w:hAnsi="Times New Roman"/>
          <w:b/>
          <w:i w:val="0"/>
          <w:color w:val="auto"/>
          <w:sz w:val="26"/>
          <w:szCs w:val="26"/>
        </w:rPr>
      </w:pPr>
      <w:r w:rsidRPr="004E2F90">
        <w:rPr>
          <w:rStyle w:val="a7"/>
          <w:rFonts w:ascii="Times New Roman" w:hAnsi="Times New Roman"/>
          <w:b/>
          <w:i w:val="0"/>
          <w:color w:val="auto"/>
          <w:sz w:val="26"/>
          <w:szCs w:val="26"/>
        </w:rPr>
        <w:t>и плановый период 2020 и 2021 годов»</w:t>
      </w:r>
    </w:p>
    <w:p w:rsidR="00113321" w:rsidRPr="004E2F90" w:rsidRDefault="00113321" w:rsidP="00113321">
      <w:pPr>
        <w:pStyle w:val="a4"/>
        <w:jc w:val="both"/>
        <w:rPr>
          <w:rStyle w:val="a7"/>
          <w:rFonts w:ascii="Times New Roman" w:hAnsi="Times New Roman"/>
          <w:i w:val="0"/>
          <w:color w:val="auto"/>
          <w:sz w:val="20"/>
          <w:szCs w:val="20"/>
        </w:rPr>
      </w:pPr>
    </w:p>
    <w:p w:rsidR="004E2F90" w:rsidRPr="004E2F90" w:rsidRDefault="004E2F90" w:rsidP="00113321">
      <w:pPr>
        <w:pStyle w:val="a4"/>
        <w:jc w:val="both"/>
        <w:rPr>
          <w:rStyle w:val="a7"/>
          <w:rFonts w:ascii="Times New Roman" w:hAnsi="Times New Roman"/>
          <w:i w:val="0"/>
          <w:color w:val="auto"/>
          <w:sz w:val="20"/>
          <w:szCs w:val="20"/>
        </w:rPr>
      </w:pPr>
    </w:p>
    <w:p w:rsidR="00113321" w:rsidRPr="004E2F90" w:rsidRDefault="004E2F90"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Настоящее заключение составлено Бюджетно-финансовой комиссией Совета депутатов муниципального округа Бутырский (далее – Комиссия) в составе:</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председатель комиссии – депутат Большаков Д.В.</w:t>
      </w: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члены комиссии – депутат </w:t>
      </w:r>
      <w:proofErr w:type="spellStart"/>
      <w:r w:rsidRPr="004E2F90">
        <w:rPr>
          <w:rStyle w:val="a7"/>
          <w:rFonts w:ascii="Times New Roman" w:hAnsi="Times New Roman"/>
          <w:i w:val="0"/>
          <w:color w:val="auto"/>
          <w:sz w:val="26"/>
          <w:szCs w:val="26"/>
        </w:rPr>
        <w:t>Белавская</w:t>
      </w:r>
      <w:proofErr w:type="spellEnd"/>
      <w:r w:rsidRPr="004E2F90">
        <w:rPr>
          <w:rStyle w:val="a7"/>
          <w:rFonts w:ascii="Times New Roman" w:hAnsi="Times New Roman"/>
          <w:i w:val="0"/>
          <w:color w:val="auto"/>
          <w:sz w:val="26"/>
          <w:szCs w:val="26"/>
        </w:rPr>
        <w:t xml:space="preserve"> А.В., депутат Рощина О.Н. </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в соответствии с Положением о бюджетном процессе в муниципальном округе Бутырский, утвержденным решением Совета депутатов от 27 февраля 2014 года                    № 01-01-3/8.</w:t>
      </w:r>
    </w:p>
    <w:p w:rsidR="00113321" w:rsidRPr="004E2F90" w:rsidRDefault="00113321" w:rsidP="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При проведении экспертизы была поставлена задача сформировать заключение                  на проект решения Совета депутатов «О бюджете муниципаль</w:t>
      </w:r>
      <w:r w:rsidR="004E2F90">
        <w:rPr>
          <w:rStyle w:val="a7"/>
          <w:rFonts w:ascii="Times New Roman" w:hAnsi="Times New Roman"/>
          <w:i w:val="0"/>
          <w:color w:val="auto"/>
          <w:sz w:val="26"/>
          <w:szCs w:val="26"/>
        </w:rPr>
        <w:t xml:space="preserve">ного округа Бутырский </w:t>
      </w:r>
      <w:r w:rsidRPr="004E2F90">
        <w:rPr>
          <w:rStyle w:val="a7"/>
          <w:rFonts w:ascii="Times New Roman" w:hAnsi="Times New Roman"/>
          <w:i w:val="0"/>
          <w:color w:val="auto"/>
          <w:sz w:val="26"/>
          <w:szCs w:val="26"/>
        </w:rPr>
        <w:t>на 2019 год и плановый период 2020 и 2021 годов» с точки зрения:</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 соответствия федеральному законодательству, законам города Москвы, нормативным документам Департамента финансов города Москвы </w:t>
      </w:r>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и муниципальным правовым актам;</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 целесообразности и обоснованности проекта решения Совета депутатов </w:t>
      </w:r>
      <w:r w:rsidRPr="004E2F90">
        <w:rPr>
          <w:rStyle w:val="a7"/>
          <w:rFonts w:ascii="Times New Roman" w:hAnsi="Times New Roman"/>
          <w:i w:val="0"/>
          <w:color w:val="auto"/>
          <w:sz w:val="26"/>
          <w:szCs w:val="26"/>
        </w:rPr>
        <w:t xml:space="preserve">                </w:t>
      </w:r>
      <w:proofErr w:type="gramStart"/>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w:t>
      </w:r>
      <w:proofErr w:type="gramEnd"/>
      <w:r w:rsidR="00113321" w:rsidRPr="004E2F90">
        <w:rPr>
          <w:rStyle w:val="a7"/>
          <w:rFonts w:ascii="Times New Roman" w:hAnsi="Times New Roman"/>
          <w:i w:val="0"/>
          <w:color w:val="auto"/>
          <w:sz w:val="26"/>
          <w:szCs w:val="26"/>
        </w:rPr>
        <w:t>О бюджете муниципального округа Бутырский на 2019 год и плановый период 2020 и 2021 годов».</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Настоящее заключение подготовлено в соответствии с Бюджетным кодексом Российской Федерации, Законом города Москвы от 10 сентября 2008 года № 39                       «О бюджетном устройстве и бюджетном процессе в городе Москве», проектом закона города Москвы «О бюджете города Москвы на 2019 год и плановый период                              2020 и 2021 годов», Уставом муниципального округа Бутырский, Положением                            о бюджетном процессе в муниципальном округе Бутырский, утвержденным решением Совета депутатов от 27 февраля 2014 года № 01-01-3/8.</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Перечень и содержание документов и материалов к проекту решения соответствует требованиям статьи 184.1 Бюджетного кодекса Российской Федерации.</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При подготовке данного заключения члены Комиссии проанализировали документы, внесенные одновременно с проектом решения Совета депутатов «О бюджете муниципального округа Бутырский на 2019 год и плановый период 2020 и 2021 годов» (далее – проект решения), а именно:</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итоги социально-экономического развития муниципального округа Бутырский                    в 2018 году;</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оценка ожидаемого исполнения бюджета муниципального округа Бутырский                       за 2018 год;</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прогноз социально-экономического развития муниципального</w:t>
      </w:r>
      <w:r>
        <w:rPr>
          <w:rStyle w:val="a7"/>
          <w:rFonts w:ascii="Times New Roman" w:hAnsi="Times New Roman"/>
          <w:i w:val="0"/>
          <w:color w:val="auto"/>
          <w:sz w:val="26"/>
          <w:szCs w:val="26"/>
        </w:rPr>
        <w:t xml:space="preserve"> округа Бутырский </w:t>
      </w:r>
      <w:r w:rsidR="00113321" w:rsidRPr="004E2F90">
        <w:rPr>
          <w:rStyle w:val="a7"/>
          <w:rFonts w:ascii="Times New Roman" w:hAnsi="Times New Roman"/>
          <w:i w:val="0"/>
          <w:color w:val="auto"/>
          <w:sz w:val="26"/>
          <w:szCs w:val="26"/>
        </w:rPr>
        <w:t>на 2019-2021 годы;</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lastRenderedPageBreak/>
        <w:t xml:space="preserve">     </w:t>
      </w:r>
      <w:r w:rsidR="00113321" w:rsidRPr="004E2F90">
        <w:rPr>
          <w:rStyle w:val="a7"/>
          <w:rFonts w:ascii="Times New Roman" w:hAnsi="Times New Roman"/>
          <w:i w:val="0"/>
          <w:color w:val="auto"/>
          <w:sz w:val="26"/>
          <w:szCs w:val="26"/>
        </w:rPr>
        <w:t>- параметры среднесрочного финансового плана муниципального округа Бутырский на 2019-2021 годы;</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 пояснительная записка к проекту решения Совета депутатов муниципального округа Бутырский «О бюджете муниципального округа Бутырский на 2019 год </w:t>
      </w:r>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и плановый период 2020 и 2021 годов»;</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основные направления бюджетной и налоговой политики муниципального округа Бутырский.</w:t>
      </w:r>
    </w:p>
    <w:p w:rsidR="00113321" w:rsidRPr="004E2F90" w:rsidRDefault="004E2F90" w:rsidP="00113321">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Анализ проекта решения Совета депутатов «О бюджете муниципального округа Бутырский на 2019 год и плановый период 2020 и 2021 годов» и представленных одновременно с ним документов показал,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w:t>
      </w:r>
    </w:p>
    <w:p w:rsidR="00113321" w:rsidRPr="004E2F90" w:rsidRDefault="00113321" w:rsidP="00113321">
      <w:pPr>
        <w:pStyle w:val="a4"/>
        <w:jc w:val="both"/>
        <w:rPr>
          <w:rStyle w:val="a7"/>
          <w:rFonts w:ascii="Times New Roman" w:hAnsi="Times New Roman"/>
          <w:i w:val="0"/>
          <w:color w:val="auto"/>
          <w:sz w:val="26"/>
          <w:szCs w:val="26"/>
        </w:rPr>
      </w:pPr>
    </w:p>
    <w:p w:rsidR="00113321" w:rsidRPr="004E2F90" w:rsidRDefault="00113321" w:rsidP="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1. Общая характеристика бюджета</w:t>
      </w:r>
    </w:p>
    <w:p w:rsidR="00113321" w:rsidRPr="004E2F90" w:rsidRDefault="00113321" w:rsidP="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муниципального округа Бутырский на 2018 год</w:t>
      </w:r>
    </w:p>
    <w:p w:rsidR="00113321" w:rsidRPr="004E2F90" w:rsidRDefault="00113321" w:rsidP="00113321">
      <w:pPr>
        <w:pStyle w:val="a4"/>
        <w:jc w:val="center"/>
        <w:rPr>
          <w:rStyle w:val="a7"/>
          <w:rFonts w:ascii="Times New Roman" w:hAnsi="Times New Roman"/>
          <w:i w:val="0"/>
          <w:color w:val="auto"/>
          <w:sz w:val="26"/>
          <w:szCs w:val="26"/>
        </w:rPr>
      </w:pPr>
    </w:p>
    <w:p w:rsidR="00113321" w:rsidRPr="004E2F90" w:rsidRDefault="00113321" w:rsidP="00113321">
      <w:pPr>
        <w:pStyle w:val="a4"/>
        <w:jc w:val="right"/>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таблица 1</w:t>
      </w:r>
    </w:p>
    <w:tbl>
      <w:tblPr>
        <w:tblStyle w:val="a5"/>
        <w:tblW w:w="0" w:type="auto"/>
        <w:tblInd w:w="0" w:type="dxa"/>
        <w:tblLook w:val="04A0" w:firstRow="1" w:lastRow="0" w:firstColumn="1" w:lastColumn="0" w:noHBand="0" w:noVBand="1"/>
      </w:tblPr>
      <w:tblGrid>
        <w:gridCol w:w="4296"/>
        <w:gridCol w:w="1622"/>
        <w:gridCol w:w="1518"/>
        <w:gridCol w:w="991"/>
        <w:gridCol w:w="1143"/>
      </w:tblGrid>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Уточненный план,</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 учетом изменений 2018 год</w:t>
            </w:r>
          </w:p>
          <w:p w:rsidR="00113321" w:rsidRPr="004E2F90" w:rsidRDefault="00113321">
            <w:pPr>
              <w:pStyle w:val="a4"/>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тыс.руб</w:t>
            </w:r>
            <w:proofErr w:type="spellEnd"/>
            <w:r w:rsidRPr="004E2F90">
              <w:rPr>
                <w:rStyle w:val="a7"/>
                <w:rFonts w:ascii="Times New Roman" w:hAnsi="Times New Roman" w:cs="Times New Roman"/>
                <w:i w:val="0"/>
                <w:color w:val="auto"/>
                <w:sz w:val="26"/>
                <w:szCs w:val="26"/>
              </w:rPr>
              <w:t>.</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Ожидаемое исполнение</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2018 год</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тыс. руб.</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proofErr w:type="spellStart"/>
            <w:proofErr w:type="gramStart"/>
            <w:r w:rsidRPr="004E2F90">
              <w:rPr>
                <w:rStyle w:val="a7"/>
                <w:rFonts w:ascii="Times New Roman" w:hAnsi="Times New Roman" w:cs="Times New Roman"/>
                <w:i w:val="0"/>
                <w:color w:val="auto"/>
                <w:sz w:val="26"/>
                <w:szCs w:val="26"/>
              </w:rPr>
              <w:t>Откло-нение</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Прогноз</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2019 год</w:t>
            </w:r>
          </w:p>
          <w:p w:rsidR="00113321" w:rsidRPr="004E2F90" w:rsidRDefault="00113321">
            <w:pPr>
              <w:pStyle w:val="a4"/>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тыс.руб</w:t>
            </w:r>
            <w:proofErr w:type="spellEnd"/>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ДОХОДЫ:</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4E2F90">
        <w:trPr>
          <w:trHeight w:val="127"/>
        </w:trPr>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14683,1</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14683,1</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Прочие межбюджетные трансферты, передаваемые бюджетам внутригородских муниципальных образований городов федерального значения</w:t>
            </w:r>
          </w:p>
        </w:tc>
        <w:tc>
          <w:tcPr>
            <w:tcW w:w="1559"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2160,0</w:t>
            </w:r>
          </w:p>
        </w:tc>
        <w:tc>
          <w:tcPr>
            <w:tcW w:w="142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2160,0</w:t>
            </w:r>
          </w:p>
        </w:tc>
        <w:tc>
          <w:tcPr>
            <w:tcW w:w="0" w:type="auto"/>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rsidP="004E2F90">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РАСХОДЫ:</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13226,9</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13226,9</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11913,8</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Обеспечение проведения выборов</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и референдумов</w:t>
            </w:r>
          </w:p>
        </w:tc>
        <w:tc>
          <w:tcPr>
            <w:tcW w:w="1559"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42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0" w:type="auto"/>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0" w:type="auto"/>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2505,2</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2505,2</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2203,4</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Социальная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993,0</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993,0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941,6</w:t>
            </w:r>
          </w:p>
        </w:tc>
      </w:tr>
      <w:tr w:rsidR="004E2F90" w:rsidRPr="004E2F90" w:rsidTr="00113321">
        <w:tc>
          <w:tcPr>
            <w:tcW w:w="450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118,0</w:t>
            </w:r>
          </w:p>
        </w:tc>
        <w:tc>
          <w:tcPr>
            <w:tcW w:w="142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118,0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0" w:type="auto"/>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328,0</w:t>
            </w:r>
          </w:p>
        </w:tc>
      </w:tr>
    </w:tbl>
    <w:p w:rsidR="00113321" w:rsidRPr="004E2F90" w:rsidRDefault="00113321" w:rsidP="00113321">
      <w:pPr>
        <w:pStyle w:val="a4"/>
        <w:jc w:val="right"/>
        <w:rPr>
          <w:rStyle w:val="a7"/>
          <w:rFonts w:ascii="Times New Roman" w:hAnsi="Times New Roman"/>
          <w:i w:val="0"/>
          <w:color w:val="auto"/>
          <w:sz w:val="26"/>
          <w:szCs w:val="26"/>
        </w:rPr>
      </w:pPr>
    </w:p>
    <w:tbl>
      <w:tblPr>
        <w:tblW w:w="5000" w:type="pct"/>
        <w:tblCellSpacing w:w="0" w:type="dxa"/>
        <w:shd w:val="clear" w:color="auto" w:fill="FFFFFF"/>
        <w:tblLook w:val="04A0" w:firstRow="1" w:lastRow="0" w:firstColumn="1" w:lastColumn="0" w:noHBand="0" w:noVBand="1"/>
      </w:tblPr>
      <w:tblGrid>
        <w:gridCol w:w="9354"/>
      </w:tblGrid>
      <w:tr w:rsidR="004E2F90" w:rsidRPr="004E2F90" w:rsidTr="00113321">
        <w:trPr>
          <w:tblCellSpacing w:w="0" w:type="dxa"/>
        </w:trPr>
        <w:tc>
          <w:tcPr>
            <w:tcW w:w="5000" w:type="pct"/>
            <w:shd w:val="clear" w:color="auto" w:fill="FFFFFF"/>
            <w:tcMar>
              <w:top w:w="0" w:type="dxa"/>
              <w:left w:w="0" w:type="dxa"/>
              <w:bottom w:w="0" w:type="dxa"/>
              <w:right w:w="0" w:type="dxa"/>
            </w:tcMar>
          </w:tcPr>
          <w:p w:rsidR="00113321" w:rsidRPr="004E2F90" w:rsidRDefault="004E2F9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Из данной таблицы следует, что ожидаемое исполнение плана по доходам бюджета муниципального округа Бутырский в 2018 году составляет 100,0</w:t>
            </w:r>
            <w:proofErr w:type="gramStart"/>
            <w:r w:rsidR="00113321" w:rsidRP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w:t>
            </w:r>
            <w:proofErr w:type="gramEnd"/>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по расходам – 100%, прогноз доходов и расходов предполагает исполнение бюджета в 2018 году на 100,0%,  т.е. муниципальный округ Бутырский в 2019-2021 годы следует считать самодостаточным.</w:t>
            </w:r>
          </w:p>
          <w:p w:rsidR="00113321" w:rsidRPr="004E2F90" w:rsidRDefault="004E2F9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В соответствии с проектом решения предлагается утвердить бюджет муниципального округа Бутырский на 2019 год по доходам в сумме 15386,8 тыс. руб.; по расходам – 15386,8 </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 Общий объём расходов бюджета муниципальног</w:t>
            </w:r>
            <w:r>
              <w:rPr>
                <w:rStyle w:val="a7"/>
                <w:rFonts w:ascii="Times New Roman" w:hAnsi="Times New Roman"/>
                <w:i w:val="0"/>
                <w:color w:val="auto"/>
                <w:sz w:val="26"/>
                <w:szCs w:val="26"/>
              </w:rPr>
              <w:t xml:space="preserve">о округа Бутырский </w:t>
            </w:r>
            <w:r w:rsidR="00113321" w:rsidRPr="004E2F90">
              <w:rPr>
                <w:rStyle w:val="a7"/>
                <w:rFonts w:ascii="Times New Roman" w:hAnsi="Times New Roman"/>
                <w:i w:val="0"/>
                <w:color w:val="auto"/>
                <w:sz w:val="26"/>
                <w:szCs w:val="26"/>
              </w:rPr>
              <w:t xml:space="preserve">в 2019 году планируется увеличить </w:t>
            </w:r>
            <w:r w:rsidRPr="004E2F90">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по сравнению с 2018 годом на 703,7 тысяч рублей.</w:t>
            </w:r>
          </w:p>
          <w:p w:rsidR="00113321" w:rsidRPr="004E2F90" w:rsidRDefault="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lastRenderedPageBreak/>
              <w:t>2. Доходы бюджета муниципального округа Бутырский</w:t>
            </w:r>
          </w:p>
          <w:p w:rsidR="00113321" w:rsidRPr="004E2F90" w:rsidRDefault="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на 2019 год</w:t>
            </w:r>
          </w:p>
          <w:p w:rsidR="00113321" w:rsidRPr="004E2F90" w:rsidRDefault="00113321">
            <w:pPr>
              <w:pStyle w:val="a4"/>
              <w:jc w:val="both"/>
              <w:rPr>
                <w:rStyle w:val="a7"/>
                <w:rFonts w:ascii="Times New Roman" w:hAnsi="Times New Roman"/>
                <w:i w:val="0"/>
                <w:color w:val="auto"/>
                <w:sz w:val="26"/>
                <w:szCs w:val="26"/>
              </w:rPr>
            </w:pPr>
          </w:p>
          <w:p w:rsidR="00113321" w:rsidRPr="004E2F90" w:rsidRDefault="004E2F9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Формирование доходной части бюджета муниципального округа Бутырский                      на 2019 год осуществлялось в условиях действующего в 2018 году налогового законодательства, на основании показателей социально-экономического развития территории, с учетом основных направлений бюджетной и налоговой политики.</w:t>
            </w:r>
          </w:p>
          <w:p w:rsidR="00113321" w:rsidRPr="004E2F90" w:rsidRDefault="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4E2F90">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Объем налоговых и неналоговых доходов бюджета муниципального округа Бутырский прогнозируется на 2019 год в сумме: 15386,8 </w:t>
            </w:r>
            <w:proofErr w:type="spellStart"/>
            <w:r w:rsidRPr="004E2F90">
              <w:rPr>
                <w:rStyle w:val="a7"/>
                <w:rFonts w:ascii="Times New Roman" w:hAnsi="Times New Roman"/>
                <w:i w:val="0"/>
                <w:color w:val="auto"/>
                <w:sz w:val="26"/>
                <w:szCs w:val="26"/>
              </w:rPr>
              <w:t>тыс.руб</w:t>
            </w:r>
            <w:proofErr w:type="spellEnd"/>
            <w:r w:rsidRPr="004E2F90">
              <w:rPr>
                <w:rStyle w:val="a7"/>
                <w:rFonts w:ascii="Times New Roman" w:hAnsi="Times New Roman"/>
                <w:i w:val="0"/>
                <w:color w:val="auto"/>
                <w:sz w:val="26"/>
                <w:szCs w:val="26"/>
              </w:rPr>
              <w:t>. (100,0% в общем объеме доходов).</w:t>
            </w:r>
          </w:p>
          <w:p w:rsidR="00113321" w:rsidRDefault="004E2F9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 При этом норматив отчислений от налога на доходы физических лиц в бюджет муниципального округа Бутырский предусмотрен в 2019 году - 0,2423; в 2020 году - 0,2331, в 2021 году – 0,2239.</w:t>
            </w:r>
          </w:p>
          <w:p w:rsidR="006D0DD0" w:rsidRDefault="006D0DD0">
            <w:pPr>
              <w:pStyle w:val="a4"/>
              <w:jc w:val="both"/>
              <w:rPr>
                <w:rStyle w:val="a7"/>
                <w:rFonts w:ascii="Times New Roman" w:hAnsi="Times New Roman"/>
                <w:i w:val="0"/>
                <w:color w:val="auto"/>
                <w:sz w:val="26"/>
                <w:szCs w:val="26"/>
              </w:rPr>
            </w:pPr>
          </w:p>
          <w:p w:rsidR="006D0DD0" w:rsidRPr="004E2F90" w:rsidRDefault="006D0DD0">
            <w:pPr>
              <w:pStyle w:val="a4"/>
              <w:jc w:val="both"/>
              <w:rPr>
                <w:rStyle w:val="a7"/>
                <w:rFonts w:ascii="Times New Roman" w:hAnsi="Times New Roman"/>
                <w:i w:val="0"/>
                <w:color w:val="auto"/>
                <w:sz w:val="26"/>
                <w:szCs w:val="26"/>
              </w:rPr>
            </w:pPr>
          </w:p>
          <w:p w:rsidR="00113321" w:rsidRPr="004E2F90" w:rsidRDefault="00113321">
            <w:pPr>
              <w:pStyle w:val="a4"/>
              <w:jc w:val="right"/>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Таблица 2</w:t>
            </w:r>
          </w:p>
          <w:p w:rsidR="00113321" w:rsidRPr="004E2F90" w:rsidRDefault="004E2F90">
            <w:pPr>
              <w:pStyle w:val="a4"/>
              <w:jc w:val="right"/>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w:t>
            </w:r>
          </w:p>
          <w:tbl>
            <w:tblPr>
              <w:tblStyle w:val="a5"/>
              <w:tblW w:w="0" w:type="auto"/>
              <w:tblInd w:w="0" w:type="dxa"/>
              <w:tblLook w:val="04A0" w:firstRow="1" w:lastRow="0" w:firstColumn="1" w:lastColumn="0" w:noHBand="0" w:noVBand="1"/>
            </w:tblPr>
            <w:tblGrid>
              <w:gridCol w:w="2830"/>
              <w:gridCol w:w="5453"/>
              <w:gridCol w:w="1061"/>
            </w:tblGrid>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Коды классификации</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Наименование показателей</w:t>
                  </w:r>
                </w:p>
              </w:tc>
              <w:tc>
                <w:tcPr>
                  <w:tcW w:w="106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2018 год</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00010000000000000</w:t>
                  </w:r>
                  <w:r w:rsidR="00113321" w:rsidRPr="004E2F90">
                    <w:rPr>
                      <w:rStyle w:val="a7"/>
                      <w:rFonts w:ascii="Times New Roman" w:hAnsi="Times New Roman" w:cs="Times New Roman"/>
                      <w:i w:val="0"/>
                      <w:color w:val="auto"/>
                      <w:sz w:val="26"/>
                      <w:szCs w:val="26"/>
                    </w:rPr>
                    <w:t>000</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ДОХОДЫ</w:t>
                  </w:r>
                </w:p>
              </w:tc>
              <w:tc>
                <w:tcPr>
                  <w:tcW w:w="106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00010100000000000</w:t>
                  </w:r>
                  <w:r w:rsidR="00113321" w:rsidRPr="004E2F90">
                    <w:rPr>
                      <w:rStyle w:val="a7"/>
                      <w:rFonts w:ascii="Times New Roman" w:hAnsi="Times New Roman" w:cs="Times New Roman"/>
                      <w:i w:val="0"/>
                      <w:color w:val="auto"/>
                      <w:sz w:val="26"/>
                      <w:szCs w:val="26"/>
                    </w:rPr>
                    <w:t>000</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Налог на прибыль, доходы</w:t>
                  </w:r>
                </w:p>
              </w:tc>
              <w:tc>
                <w:tcPr>
                  <w:tcW w:w="106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00010102000010000</w:t>
                  </w:r>
                  <w:r w:rsidR="00113321" w:rsidRPr="004E2F90">
                    <w:rPr>
                      <w:rStyle w:val="a7"/>
                      <w:rFonts w:ascii="Times New Roman" w:hAnsi="Times New Roman" w:cs="Times New Roman"/>
                      <w:i w:val="0"/>
                      <w:color w:val="auto"/>
                      <w:sz w:val="26"/>
                      <w:szCs w:val="26"/>
                    </w:rPr>
                    <w:t>110</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Налог на доходы физических лиц</w:t>
                  </w:r>
                </w:p>
              </w:tc>
              <w:tc>
                <w:tcPr>
                  <w:tcW w:w="106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00010102010010000</w:t>
                  </w:r>
                  <w:r w:rsidR="00113321" w:rsidRPr="004E2F90">
                    <w:rPr>
                      <w:rStyle w:val="a7"/>
                      <w:rFonts w:ascii="Times New Roman" w:hAnsi="Times New Roman" w:cs="Times New Roman"/>
                      <w:i w:val="0"/>
                      <w:color w:val="auto"/>
                      <w:sz w:val="26"/>
                      <w:szCs w:val="26"/>
                    </w:rPr>
                    <w:t>110</w:t>
                  </w:r>
                </w:p>
              </w:tc>
              <w:tc>
                <w:tcPr>
                  <w:tcW w:w="5453" w:type="dxa"/>
                  <w:tcBorders>
                    <w:top w:val="single" w:sz="4" w:space="0" w:color="auto"/>
                    <w:left w:val="single" w:sz="4" w:space="0" w:color="auto"/>
                    <w:bottom w:val="single" w:sz="4" w:space="0" w:color="auto"/>
                    <w:right w:val="single" w:sz="4" w:space="0" w:color="auto"/>
                  </w:tcBorders>
                  <w:hideMark/>
                </w:tcPr>
                <w:p w:rsidR="00113321" w:rsidRPr="006D0DD0" w:rsidRDefault="00113321">
                  <w:pPr>
                    <w:pStyle w:val="a4"/>
                    <w:jc w:val="center"/>
                    <w:rPr>
                      <w:rStyle w:val="a7"/>
                      <w:rFonts w:ascii="Times New Roman" w:hAnsi="Times New Roman" w:cs="Times New Roman"/>
                      <w:i w:val="0"/>
                      <w:color w:val="auto"/>
                      <w:sz w:val="26"/>
                      <w:szCs w:val="26"/>
                    </w:rPr>
                  </w:pPr>
                  <w:r w:rsidRPr="004E2F90">
                    <w:rPr>
                      <w:rFonts w:ascii="Times New Roman" w:hAnsi="Times New Roman"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w:t>
                  </w:r>
                  <w:r w:rsidR="006D0DD0">
                    <w:rPr>
                      <w:rFonts w:ascii="Times New Roman" w:hAnsi="Times New Roman" w:cs="Times New Roman"/>
                      <w:sz w:val="26"/>
                      <w:szCs w:val="26"/>
                    </w:rPr>
                    <w:t xml:space="preserve"> осуществляется </w:t>
                  </w:r>
                  <w:r w:rsidRPr="004E2F90">
                    <w:rPr>
                      <w:rFonts w:ascii="Times New Roman" w:hAnsi="Times New Roman" w:cs="Times New Roman"/>
                      <w:sz w:val="26"/>
                      <w:szCs w:val="26"/>
                    </w:rPr>
                    <w:t>в соответстви</w:t>
                  </w:r>
                  <w:r w:rsidR="006D0DD0">
                    <w:rPr>
                      <w:rFonts w:ascii="Times New Roman" w:hAnsi="Times New Roman" w:cs="Times New Roman"/>
                      <w:sz w:val="26"/>
                      <w:szCs w:val="26"/>
                    </w:rPr>
                    <w:t xml:space="preserve">и                                      со статьями 227, 227.1 и 228 </w:t>
                  </w:r>
                  <w:r w:rsidRPr="004E2F90">
                    <w:rPr>
                      <w:rFonts w:ascii="Times New Roman" w:hAnsi="Times New Roman" w:cs="Times New Roman"/>
                      <w:sz w:val="26"/>
                      <w:szCs w:val="26"/>
                    </w:rPr>
                    <w:t>Налогового кодекса Российской</w:t>
                  </w:r>
                  <w:r w:rsidR="006D0DD0" w:rsidRPr="006D0DD0">
                    <w:rPr>
                      <w:rFonts w:ascii="Times New Roman" w:hAnsi="Times New Roman" w:cs="Times New Roman"/>
                      <w:sz w:val="26"/>
                      <w:szCs w:val="26"/>
                    </w:rPr>
                    <w:t xml:space="preserve"> Федерации</w:t>
                  </w:r>
                </w:p>
              </w:tc>
              <w:tc>
                <w:tcPr>
                  <w:tcW w:w="106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15086,8</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00010102020010000</w:t>
                  </w:r>
                  <w:r w:rsidR="00113321" w:rsidRPr="004E2F90">
                    <w:rPr>
                      <w:rStyle w:val="a7"/>
                      <w:rFonts w:ascii="Times New Roman" w:hAnsi="Times New Roman" w:cs="Times New Roman"/>
                      <w:i w:val="0"/>
                      <w:color w:val="auto"/>
                      <w:sz w:val="26"/>
                      <w:szCs w:val="26"/>
                    </w:rPr>
                    <w:t>110</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Fonts w:ascii="Times New Roman" w:hAnsi="Times New Roman" w:cs="Times New Roman"/>
                      <w:sz w:val="26"/>
                      <w:szCs w:val="26"/>
                    </w:rPr>
                  </w:pPr>
                  <w:r w:rsidRPr="004E2F90">
                    <w:rPr>
                      <w:rFonts w:ascii="Times New Roman" w:hAnsi="Times New Roman" w:cs="Times New Roman"/>
                      <w:sz w:val="26"/>
                      <w:szCs w:val="26"/>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w:t>
                  </w:r>
                </w:p>
                <w:p w:rsidR="006D0DD0" w:rsidRDefault="00113321">
                  <w:pPr>
                    <w:pStyle w:val="a4"/>
                    <w:jc w:val="center"/>
                    <w:rPr>
                      <w:rFonts w:ascii="Times New Roman" w:hAnsi="Times New Roman" w:cs="Times New Roman"/>
                      <w:sz w:val="26"/>
                      <w:szCs w:val="26"/>
                    </w:rPr>
                  </w:pPr>
                  <w:r w:rsidRPr="004E2F90">
                    <w:rPr>
                      <w:rFonts w:ascii="Times New Roman" w:hAnsi="Times New Roman" w:cs="Times New Roman"/>
                      <w:sz w:val="26"/>
                      <w:szCs w:val="26"/>
                    </w:rPr>
                    <w:t>нотариусов, занимающихся частной практикой, адвокатов, учредивших адвок</w:t>
                  </w:r>
                  <w:r w:rsidR="006D0DD0">
                    <w:rPr>
                      <w:rFonts w:ascii="Times New Roman" w:hAnsi="Times New Roman" w:cs="Times New Roman"/>
                      <w:sz w:val="26"/>
                      <w:szCs w:val="26"/>
                    </w:rPr>
                    <w:t xml:space="preserve">атские кабинеты </w:t>
                  </w:r>
                  <w:r w:rsidRPr="004E2F90">
                    <w:rPr>
                      <w:rFonts w:ascii="Times New Roman" w:hAnsi="Times New Roman" w:cs="Times New Roman"/>
                      <w:sz w:val="26"/>
                      <w:szCs w:val="26"/>
                    </w:rPr>
                    <w:t xml:space="preserve">и других лиц занимающихся частной практикой   </w:t>
                  </w:r>
                </w:p>
                <w:p w:rsidR="00113321" w:rsidRPr="004E2F90" w:rsidRDefault="00113321">
                  <w:pPr>
                    <w:pStyle w:val="a4"/>
                    <w:jc w:val="center"/>
                    <w:rPr>
                      <w:rFonts w:ascii="Times New Roman" w:hAnsi="Times New Roman" w:cs="Times New Roman"/>
                      <w:sz w:val="26"/>
                      <w:szCs w:val="26"/>
                    </w:rPr>
                  </w:pPr>
                  <w:r w:rsidRPr="004E2F90">
                    <w:rPr>
                      <w:rFonts w:ascii="Times New Roman" w:hAnsi="Times New Roman" w:cs="Times New Roman"/>
                      <w:sz w:val="26"/>
                      <w:szCs w:val="26"/>
                    </w:rPr>
                    <w:t>в соответствии со статьей 227</w:t>
                  </w:r>
                </w:p>
                <w:p w:rsidR="00113321" w:rsidRPr="004E2F90" w:rsidRDefault="00113321">
                  <w:pPr>
                    <w:pStyle w:val="a4"/>
                    <w:jc w:val="center"/>
                    <w:rPr>
                      <w:rStyle w:val="a7"/>
                      <w:rFonts w:ascii="Times New Roman" w:hAnsi="Times New Roman" w:cs="Times New Roman"/>
                      <w:i w:val="0"/>
                      <w:iCs w:val="0"/>
                      <w:color w:val="auto"/>
                      <w:sz w:val="26"/>
                      <w:szCs w:val="26"/>
                    </w:rPr>
                  </w:pPr>
                  <w:r w:rsidRPr="004E2F90">
                    <w:rPr>
                      <w:rFonts w:ascii="Times New Roman" w:hAnsi="Times New Roman" w:cs="Times New Roman"/>
                      <w:sz w:val="26"/>
                      <w:szCs w:val="26"/>
                    </w:rPr>
                    <w:t>Налогового кодекса Российской Федерации</w:t>
                  </w:r>
                </w:p>
              </w:tc>
              <w:tc>
                <w:tcPr>
                  <w:tcW w:w="106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r>
            <w:tr w:rsidR="004E2F90" w:rsidRPr="004E2F90" w:rsidTr="006D0DD0">
              <w:trPr>
                <w:trHeight w:val="928"/>
              </w:trPr>
              <w:tc>
                <w:tcPr>
                  <w:tcW w:w="2830" w:type="dxa"/>
                  <w:tcBorders>
                    <w:top w:val="single" w:sz="4" w:space="0" w:color="auto"/>
                    <w:left w:val="single" w:sz="4" w:space="0" w:color="auto"/>
                    <w:bottom w:val="single" w:sz="4" w:space="0" w:color="auto"/>
                    <w:right w:val="single" w:sz="4" w:space="0" w:color="auto"/>
                  </w:tcBorders>
                  <w:hideMark/>
                </w:tcPr>
                <w:p w:rsidR="00113321" w:rsidRPr="004E2F90" w:rsidRDefault="004E2F90">
                  <w:pPr>
                    <w:pStyle w:val="a4"/>
                    <w:ind w:right="-108"/>
                    <w:jc w:val="both"/>
                    <w:rPr>
                      <w:rStyle w:val="a7"/>
                      <w:rFonts w:ascii="Times New Roman" w:hAnsi="Times New Roman" w:cs="Times New Roman"/>
                      <w:i w:val="0"/>
                      <w:color w:val="auto"/>
                      <w:sz w:val="26"/>
                      <w:szCs w:val="26"/>
                    </w:rPr>
                  </w:pPr>
                  <w:r>
                    <w:rPr>
                      <w:rStyle w:val="a7"/>
                      <w:rFonts w:ascii="Times New Roman" w:hAnsi="Times New Roman" w:cs="Times New Roman"/>
                      <w:i w:val="0"/>
                      <w:color w:val="auto"/>
                      <w:sz w:val="26"/>
                      <w:szCs w:val="26"/>
                    </w:rPr>
                    <w:t>00010102030010000</w:t>
                  </w:r>
                  <w:r w:rsidR="00113321" w:rsidRPr="004E2F90">
                    <w:rPr>
                      <w:rStyle w:val="a7"/>
                      <w:rFonts w:ascii="Times New Roman" w:hAnsi="Times New Roman" w:cs="Times New Roman"/>
                      <w:i w:val="0"/>
                      <w:color w:val="auto"/>
                      <w:sz w:val="26"/>
                      <w:szCs w:val="26"/>
                    </w:rPr>
                    <w:t>110</w:t>
                  </w: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Fonts w:ascii="Times New Roman" w:hAnsi="Times New Roman" w:cs="Times New Roman"/>
                      <w:sz w:val="26"/>
                      <w:szCs w:val="26"/>
                    </w:rPr>
                  </w:pPr>
                  <w:r w:rsidRPr="004E2F90">
                    <w:rPr>
                      <w:rFonts w:ascii="Times New Roman" w:hAnsi="Times New Roman" w:cs="Times New Roman"/>
                      <w:sz w:val="26"/>
                      <w:szCs w:val="26"/>
                    </w:rPr>
                    <w:t>Налог на доходы физических лиц с доходов, полученных физическими лицами</w:t>
                  </w:r>
                </w:p>
                <w:p w:rsidR="00113321" w:rsidRPr="004E2F90" w:rsidRDefault="00113321">
                  <w:pPr>
                    <w:pStyle w:val="a4"/>
                    <w:jc w:val="center"/>
                    <w:rPr>
                      <w:rFonts w:ascii="Times New Roman" w:hAnsi="Times New Roman" w:cs="Times New Roman"/>
                      <w:sz w:val="26"/>
                      <w:szCs w:val="26"/>
                    </w:rPr>
                  </w:pPr>
                  <w:r w:rsidRPr="004E2F90">
                    <w:rPr>
                      <w:rFonts w:ascii="Times New Roman" w:hAnsi="Times New Roman" w:cs="Times New Roman"/>
                      <w:sz w:val="26"/>
                      <w:szCs w:val="26"/>
                    </w:rPr>
                    <w:t>в соответствии со статьей 228</w:t>
                  </w:r>
                </w:p>
                <w:p w:rsidR="00113321" w:rsidRPr="004E2F90" w:rsidRDefault="00113321">
                  <w:pPr>
                    <w:pStyle w:val="a4"/>
                    <w:jc w:val="center"/>
                    <w:rPr>
                      <w:rStyle w:val="a7"/>
                      <w:rFonts w:ascii="Times New Roman" w:hAnsi="Times New Roman" w:cs="Times New Roman"/>
                      <w:i w:val="0"/>
                      <w:color w:val="auto"/>
                      <w:sz w:val="26"/>
                      <w:szCs w:val="26"/>
                    </w:rPr>
                  </w:pPr>
                  <w:r w:rsidRPr="004E2F90">
                    <w:rPr>
                      <w:rFonts w:ascii="Times New Roman" w:hAnsi="Times New Roman" w:cs="Times New Roman"/>
                      <w:sz w:val="26"/>
                      <w:szCs w:val="26"/>
                    </w:rPr>
                    <w:t>Налогового кодекса Российской Федерации</w:t>
                  </w:r>
                </w:p>
              </w:tc>
              <w:tc>
                <w:tcPr>
                  <w:tcW w:w="106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250,0</w:t>
                  </w:r>
                </w:p>
              </w:tc>
            </w:tr>
            <w:tr w:rsidR="004E2F90" w:rsidRPr="004E2F90" w:rsidTr="006D0DD0">
              <w:tc>
                <w:tcPr>
                  <w:tcW w:w="283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both"/>
                    <w:rPr>
                      <w:rStyle w:val="a7"/>
                      <w:rFonts w:ascii="Times New Roman" w:hAnsi="Times New Roman" w:cs="Times New Roman"/>
                      <w:i w:val="0"/>
                      <w:color w:val="auto"/>
                      <w:sz w:val="26"/>
                      <w:szCs w:val="26"/>
                    </w:rPr>
                  </w:pPr>
                </w:p>
              </w:tc>
              <w:tc>
                <w:tcPr>
                  <w:tcW w:w="5453"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ВСЕГО ДОХОДОВ:</w:t>
                  </w:r>
                </w:p>
              </w:tc>
              <w:tc>
                <w:tcPr>
                  <w:tcW w:w="106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r>
          </w:tbl>
          <w:p w:rsidR="00113321" w:rsidRPr="004E2F90" w:rsidRDefault="00113321">
            <w:pPr>
              <w:pStyle w:val="a4"/>
              <w:jc w:val="both"/>
              <w:rPr>
                <w:rStyle w:val="a7"/>
                <w:rFonts w:ascii="Times New Roman" w:hAnsi="Times New Roman"/>
                <w:i w:val="0"/>
                <w:color w:val="auto"/>
                <w:sz w:val="26"/>
                <w:szCs w:val="26"/>
              </w:rPr>
            </w:pPr>
          </w:p>
          <w:p w:rsidR="00113321" w:rsidRDefault="00113321">
            <w:pPr>
              <w:pStyle w:val="a4"/>
              <w:jc w:val="both"/>
              <w:rPr>
                <w:rStyle w:val="a7"/>
                <w:rFonts w:ascii="Times New Roman" w:hAnsi="Times New Roman"/>
                <w:i w:val="0"/>
                <w:color w:val="auto"/>
                <w:sz w:val="26"/>
                <w:szCs w:val="26"/>
              </w:rPr>
            </w:pPr>
          </w:p>
          <w:p w:rsidR="006D0DD0" w:rsidRDefault="006D0DD0">
            <w:pPr>
              <w:pStyle w:val="a4"/>
              <w:jc w:val="both"/>
              <w:rPr>
                <w:rStyle w:val="a7"/>
                <w:rFonts w:ascii="Times New Roman" w:hAnsi="Times New Roman"/>
                <w:i w:val="0"/>
                <w:color w:val="auto"/>
                <w:sz w:val="26"/>
                <w:szCs w:val="26"/>
              </w:rPr>
            </w:pPr>
          </w:p>
          <w:p w:rsidR="006D0DD0" w:rsidRDefault="006D0DD0">
            <w:pPr>
              <w:pStyle w:val="a4"/>
              <w:jc w:val="both"/>
              <w:rPr>
                <w:rStyle w:val="a7"/>
                <w:rFonts w:ascii="Times New Roman" w:hAnsi="Times New Roman"/>
                <w:i w:val="0"/>
                <w:color w:val="auto"/>
                <w:sz w:val="26"/>
                <w:szCs w:val="26"/>
              </w:rPr>
            </w:pPr>
          </w:p>
          <w:p w:rsidR="00113321" w:rsidRPr="004E2F90" w:rsidRDefault="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lastRenderedPageBreak/>
              <w:t>3. Расходы бюджета муниципального округа Бутырский</w:t>
            </w:r>
          </w:p>
          <w:p w:rsidR="00113321" w:rsidRPr="004E2F90" w:rsidRDefault="00113321">
            <w:pPr>
              <w:pStyle w:val="a4"/>
              <w:jc w:val="center"/>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на 2019 год</w:t>
            </w:r>
          </w:p>
          <w:p w:rsidR="00113321" w:rsidRPr="004E2F90" w:rsidRDefault="00113321">
            <w:pPr>
              <w:pStyle w:val="a4"/>
              <w:jc w:val="both"/>
              <w:rPr>
                <w:rStyle w:val="a7"/>
                <w:rFonts w:ascii="Times New Roman" w:hAnsi="Times New Roman"/>
                <w:i w:val="0"/>
                <w:color w:val="auto"/>
                <w:sz w:val="26"/>
                <w:szCs w:val="26"/>
              </w:rPr>
            </w:pPr>
          </w:p>
          <w:p w:rsidR="00113321" w:rsidRPr="004E2F90" w:rsidRDefault="006D0DD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Планирование бюджетных ассигнований на 2019 год осуществлялось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в соответствии   с расходными обязательствами (статья 87 БК РФ), полномочиями по решению вопросов местного значения, закрепленными Федеральным законом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от 6 октяб</w:t>
            </w:r>
            <w:r>
              <w:rPr>
                <w:rStyle w:val="a7"/>
                <w:rFonts w:ascii="Times New Roman" w:hAnsi="Times New Roman"/>
                <w:i w:val="0"/>
                <w:color w:val="auto"/>
                <w:sz w:val="26"/>
                <w:szCs w:val="26"/>
              </w:rPr>
              <w:t xml:space="preserve">ря 2003 года </w:t>
            </w:r>
            <w:r w:rsidR="00113321" w:rsidRPr="004E2F90">
              <w:rPr>
                <w:rStyle w:val="a7"/>
                <w:rFonts w:ascii="Times New Roman" w:hAnsi="Times New Roman"/>
                <w:i w:val="0"/>
                <w:color w:val="auto"/>
                <w:sz w:val="26"/>
                <w:szCs w:val="26"/>
              </w:rPr>
              <w:t>№ 131-ФЗ «Об общих принципах организации местного самоуправления в Российской Федерации» и Законом города Москвы от 6 ноября 2002 года № 56 «Об организации местного самоуправления в городе Москве».</w:t>
            </w:r>
          </w:p>
          <w:p w:rsidR="00113321" w:rsidRPr="004E2F90" w:rsidRDefault="006D0DD0">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Распределение бюджетных ассигнований по разделам, подразделам, целевым статьям и видам расходов в 2018 году и прогноз на 2019 год представлены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в таблице 3.</w:t>
            </w:r>
          </w:p>
          <w:p w:rsidR="00113321" w:rsidRPr="004E2F90" w:rsidRDefault="00113321">
            <w:pPr>
              <w:pStyle w:val="a4"/>
              <w:jc w:val="right"/>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Таблица 3</w:t>
            </w:r>
          </w:p>
          <w:p w:rsidR="00113321" w:rsidRPr="004E2F90" w:rsidRDefault="00113321">
            <w:pPr>
              <w:pStyle w:val="a4"/>
              <w:jc w:val="right"/>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w:t>
            </w:r>
            <w:proofErr w:type="spellStart"/>
            <w:r w:rsidRPr="004E2F90">
              <w:rPr>
                <w:rStyle w:val="a7"/>
                <w:rFonts w:ascii="Times New Roman" w:hAnsi="Times New Roman"/>
                <w:i w:val="0"/>
                <w:color w:val="auto"/>
                <w:sz w:val="26"/>
                <w:szCs w:val="26"/>
              </w:rPr>
              <w:t>тыс.руб</w:t>
            </w:r>
            <w:proofErr w:type="spellEnd"/>
            <w:r w:rsidRPr="004E2F90">
              <w:rPr>
                <w:rStyle w:val="a7"/>
                <w:rFonts w:ascii="Times New Roman" w:hAnsi="Times New Roman"/>
                <w:i w:val="0"/>
                <w:color w:val="auto"/>
                <w:sz w:val="26"/>
                <w:szCs w:val="26"/>
              </w:rPr>
              <w:t>.)</w:t>
            </w:r>
          </w:p>
          <w:tbl>
            <w:tblPr>
              <w:tblStyle w:val="a5"/>
              <w:tblW w:w="0" w:type="auto"/>
              <w:tblInd w:w="0" w:type="dxa"/>
              <w:tblLook w:val="04A0" w:firstRow="1" w:lastRow="0" w:firstColumn="1" w:lastColumn="0" w:noHBand="0" w:noVBand="1"/>
            </w:tblPr>
            <w:tblGrid>
              <w:gridCol w:w="3132"/>
              <w:gridCol w:w="1622"/>
              <w:gridCol w:w="1057"/>
              <w:gridCol w:w="991"/>
              <w:gridCol w:w="1143"/>
              <w:gridCol w:w="1399"/>
            </w:tblGrid>
            <w:tr w:rsidR="004E2F90" w:rsidRPr="004E2F90">
              <w:tc>
                <w:tcPr>
                  <w:tcW w:w="368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center"/>
                    <w:rPr>
                      <w:rStyle w:val="a7"/>
                      <w:rFonts w:ascii="Times New Roman" w:hAnsi="Times New Roman" w:cs="Times New Roman"/>
                      <w:i w:val="0"/>
                      <w:color w:val="auto"/>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Уточненный план</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 учетом изменений</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2018 год</w:t>
                  </w:r>
                </w:p>
              </w:tc>
              <w:tc>
                <w:tcPr>
                  <w:tcW w:w="992"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Ожида</w:t>
                  </w:r>
                  <w:proofErr w:type="spellEnd"/>
                  <w:r w:rsidRPr="004E2F90">
                    <w:rPr>
                      <w:rStyle w:val="a7"/>
                      <w:rFonts w:ascii="Times New Roman" w:hAnsi="Times New Roman" w:cs="Times New Roman"/>
                      <w:i w:val="0"/>
                      <w:color w:val="auto"/>
                      <w:sz w:val="26"/>
                      <w:szCs w:val="26"/>
                    </w:rPr>
                    <w:t>-</w:t>
                  </w:r>
                </w:p>
                <w:p w:rsidR="00113321" w:rsidRPr="004E2F90" w:rsidRDefault="00113321">
                  <w:pPr>
                    <w:pStyle w:val="a4"/>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емое</w:t>
                  </w:r>
                  <w:proofErr w:type="spellEnd"/>
                  <w:r w:rsidRPr="004E2F90">
                    <w:rPr>
                      <w:rStyle w:val="a7"/>
                      <w:rFonts w:ascii="Times New Roman" w:hAnsi="Times New Roman" w:cs="Times New Roman"/>
                      <w:i w:val="0"/>
                      <w:color w:val="auto"/>
                      <w:sz w:val="26"/>
                      <w:szCs w:val="26"/>
                    </w:rPr>
                    <w:t xml:space="preserve"> </w:t>
                  </w:r>
                </w:p>
                <w:p w:rsidR="00113321" w:rsidRPr="004E2F90" w:rsidRDefault="00113321">
                  <w:pPr>
                    <w:pStyle w:val="a4"/>
                    <w:ind w:left="-108"/>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испол</w:t>
                  </w:r>
                  <w:proofErr w:type="spellEnd"/>
                  <w:r w:rsidRPr="004E2F90">
                    <w:rPr>
                      <w:rStyle w:val="a7"/>
                      <w:rFonts w:ascii="Times New Roman" w:hAnsi="Times New Roman" w:cs="Times New Roman"/>
                      <w:i w:val="0"/>
                      <w:color w:val="auto"/>
                      <w:sz w:val="26"/>
                      <w:szCs w:val="26"/>
                    </w:rPr>
                    <w:t>-</w:t>
                  </w:r>
                </w:p>
                <w:p w:rsidR="00113321" w:rsidRPr="004E2F90" w:rsidRDefault="00113321">
                  <w:pPr>
                    <w:pStyle w:val="a4"/>
                    <w:jc w:val="center"/>
                    <w:rPr>
                      <w:rStyle w:val="a7"/>
                      <w:rFonts w:ascii="Times New Roman" w:hAnsi="Times New Roman" w:cs="Times New Roman"/>
                      <w:i w:val="0"/>
                      <w:color w:val="auto"/>
                      <w:sz w:val="26"/>
                      <w:szCs w:val="26"/>
                    </w:rPr>
                  </w:pPr>
                  <w:proofErr w:type="spellStart"/>
                  <w:r w:rsidRPr="004E2F90">
                    <w:rPr>
                      <w:rStyle w:val="a7"/>
                      <w:rFonts w:ascii="Times New Roman" w:hAnsi="Times New Roman" w:cs="Times New Roman"/>
                      <w:i w:val="0"/>
                      <w:color w:val="auto"/>
                      <w:sz w:val="26"/>
                      <w:szCs w:val="26"/>
                    </w:rPr>
                    <w:t>нение</w:t>
                  </w:r>
                  <w:proofErr w:type="spellEnd"/>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2018 г</w:t>
                  </w:r>
                </w:p>
              </w:tc>
              <w:tc>
                <w:tcPr>
                  <w:tcW w:w="850"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proofErr w:type="spellStart"/>
                  <w:proofErr w:type="gramStart"/>
                  <w:r w:rsidRPr="004E2F90">
                    <w:rPr>
                      <w:rStyle w:val="a7"/>
                      <w:rFonts w:ascii="Times New Roman" w:hAnsi="Times New Roman" w:cs="Times New Roman"/>
                      <w:i w:val="0"/>
                      <w:color w:val="auto"/>
                      <w:sz w:val="26"/>
                      <w:szCs w:val="26"/>
                    </w:rPr>
                    <w:t>Откло-нение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Прогноз</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на 2019г.</w:t>
                  </w:r>
                </w:p>
                <w:p w:rsidR="00113321" w:rsidRPr="004E2F90" w:rsidRDefault="00113321">
                  <w:pPr>
                    <w:pStyle w:val="a4"/>
                    <w:jc w:val="center"/>
                    <w:rPr>
                      <w:rStyle w:val="a7"/>
                      <w:rFonts w:ascii="Times New Roman" w:hAnsi="Times New Roman" w:cs="Times New Roman"/>
                      <w:i w:val="0"/>
                      <w:color w:val="auto"/>
                      <w:sz w:val="26"/>
                      <w:szCs w:val="26"/>
                    </w:rPr>
                  </w:pPr>
                </w:p>
              </w:tc>
              <w:tc>
                <w:tcPr>
                  <w:tcW w:w="141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Темпы роста</w:t>
                  </w:r>
                </w:p>
                <w:p w:rsidR="00113321" w:rsidRPr="004E2F90" w:rsidRDefault="00113321">
                  <w:pPr>
                    <w:pStyle w:val="a4"/>
                    <w:jc w:val="center"/>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в % к </w:t>
                  </w:r>
                  <w:proofErr w:type="gramStart"/>
                  <w:r w:rsidRPr="004E2F90">
                    <w:rPr>
                      <w:rStyle w:val="a7"/>
                      <w:rFonts w:ascii="Times New Roman" w:hAnsi="Times New Roman" w:cs="Times New Roman"/>
                      <w:i w:val="0"/>
                      <w:color w:val="auto"/>
                      <w:sz w:val="26"/>
                      <w:szCs w:val="26"/>
                    </w:rPr>
                    <w:t>пре-</w:t>
                  </w:r>
                  <w:proofErr w:type="spellStart"/>
                  <w:r w:rsidRPr="004E2F90">
                    <w:rPr>
                      <w:rStyle w:val="a7"/>
                      <w:rFonts w:ascii="Times New Roman" w:hAnsi="Times New Roman" w:cs="Times New Roman"/>
                      <w:i w:val="0"/>
                      <w:color w:val="auto"/>
                      <w:sz w:val="26"/>
                      <w:szCs w:val="26"/>
                    </w:rPr>
                    <w:t>дыдущему</w:t>
                  </w:r>
                  <w:proofErr w:type="spellEnd"/>
                  <w:proofErr w:type="gramEnd"/>
                  <w:r w:rsidRPr="004E2F90">
                    <w:rPr>
                      <w:rStyle w:val="a7"/>
                      <w:rFonts w:ascii="Times New Roman" w:hAnsi="Times New Roman" w:cs="Times New Roman"/>
                      <w:i w:val="0"/>
                      <w:color w:val="auto"/>
                      <w:sz w:val="26"/>
                      <w:szCs w:val="26"/>
                    </w:rPr>
                    <w:t xml:space="preserve"> году</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Аппарат </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Совета депутатов</w:t>
                  </w:r>
                </w:p>
              </w:tc>
              <w:tc>
                <w:tcPr>
                  <w:tcW w:w="1276"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992" w:type="dxa"/>
                  <w:tcBorders>
                    <w:top w:val="single" w:sz="4" w:space="0" w:color="auto"/>
                    <w:left w:val="single" w:sz="4" w:space="0" w:color="auto"/>
                    <w:bottom w:val="single" w:sz="4" w:space="0" w:color="auto"/>
                    <w:right w:val="single" w:sz="4" w:space="0" w:color="auto"/>
                  </w:tcBorders>
                  <w:hideMark/>
                </w:tcPr>
                <w:p w:rsidR="00D63F6C" w:rsidRDefault="00D63F6C">
                  <w:pPr>
                    <w:pStyle w:val="a4"/>
                    <w:ind w:left="-108"/>
                    <w:jc w:val="right"/>
                    <w:rPr>
                      <w:rStyle w:val="a7"/>
                      <w:rFonts w:ascii="Times New Roman" w:hAnsi="Times New Roman" w:cs="Times New Roman"/>
                      <w:i w:val="0"/>
                      <w:color w:val="auto"/>
                      <w:sz w:val="26"/>
                      <w:szCs w:val="26"/>
                    </w:rPr>
                  </w:pPr>
                </w:p>
                <w:p w:rsidR="00113321" w:rsidRPr="004E2F90" w:rsidRDefault="00113321">
                  <w:pPr>
                    <w:pStyle w:val="a4"/>
                    <w:ind w:left="-108"/>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16793,1</w:t>
                  </w:r>
                </w:p>
              </w:tc>
              <w:tc>
                <w:tcPr>
                  <w:tcW w:w="850"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c>
                <w:tcPr>
                  <w:tcW w:w="1134"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c>
                <w:tcPr>
                  <w:tcW w:w="1411"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13226,9</w:t>
                  </w:r>
                </w:p>
              </w:tc>
              <w:tc>
                <w:tcPr>
                  <w:tcW w:w="992" w:type="dxa"/>
                  <w:tcBorders>
                    <w:top w:val="single" w:sz="4" w:space="0" w:color="auto"/>
                    <w:left w:val="single" w:sz="4" w:space="0" w:color="auto"/>
                    <w:bottom w:val="single" w:sz="4" w:space="0" w:color="auto"/>
                    <w:right w:val="single" w:sz="4" w:space="0" w:color="auto"/>
                  </w:tcBorders>
                  <w:hideMark/>
                </w:tcPr>
                <w:p w:rsidR="00D63F6C" w:rsidRDefault="00D63F6C">
                  <w:pPr>
                    <w:pStyle w:val="a4"/>
                    <w:ind w:left="-108"/>
                    <w:jc w:val="right"/>
                    <w:rPr>
                      <w:rStyle w:val="a7"/>
                      <w:rFonts w:ascii="Times New Roman" w:hAnsi="Times New Roman" w:cs="Times New Roman"/>
                      <w:i w:val="0"/>
                      <w:color w:val="auto"/>
                      <w:sz w:val="26"/>
                      <w:szCs w:val="26"/>
                    </w:rPr>
                  </w:pPr>
                </w:p>
                <w:p w:rsidR="00113321" w:rsidRPr="004E2F90" w:rsidRDefault="00113321">
                  <w:pPr>
                    <w:pStyle w:val="a4"/>
                    <w:ind w:left="-108"/>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13176,9</w:t>
                  </w:r>
                </w:p>
              </w:tc>
              <w:tc>
                <w:tcPr>
                  <w:tcW w:w="850"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c>
                <w:tcPr>
                  <w:tcW w:w="1134"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11913,8</w:t>
                  </w:r>
                </w:p>
              </w:tc>
              <w:tc>
                <w:tcPr>
                  <w:tcW w:w="1411"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-9,9%</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Функционирование высшего должностного лица субъекта РФ           </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2077,8</w:t>
                  </w:r>
                </w:p>
              </w:tc>
              <w:tc>
                <w:tcPr>
                  <w:tcW w:w="992"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ind w:left="-108"/>
                    <w:jc w:val="right"/>
                    <w:rPr>
                      <w:rStyle w:val="a7"/>
                      <w:rFonts w:ascii="Times New Roman" w:hAnsi="Times New Roman" w:cs="Times New Roman"/>
                      <w:i w:val="0"/>
                      <w:color w:val="auto"/>
                      <w:sz w:val="26"/>
                      <w:szCs w:val="26"/>
                    </w:rPr>
                  </w:pPr>
                </w:p>
                <w:p w:rsidR="00113321" w:rsidRPr="004E2F90" w:rsidRDefault="00113321">
                  <w:pPr>
                    <w:pStyle w:val="a4"/>
                    <w:ind w:left="-108"/>
                    <w:jc w:val="right"/>
                    <w:rPr>
                      <w:rStyle w:val="a7"/>
                      <w:rFonts w:ascii="Times New Roman" w:hAnsi="Times New Roman" w:cs="Times New Roman"/>
                      <w:i w:val="0"/>
                      <w:color w:val="auto"/>
                      <w:sz w:val="26"/>
                      <w:szCs w:val="26"/>
                    </w:rPr>
                  </w:pPr>
                </w:p>
                <w:p w:rsidR="00D63F6C" w:rsidRDefault="00D63F6C">
                  <w:pPr>
                    <w:pStyle w:val="a4"/>
                    <w:ind w:left="-108"/>
                    <w:jc w:val="right"/>
                    <w:rPr>
                      <w:rStyle w:val="a7"/>
                      <w:rFonts w:ascii="Times New Roman" w:hAnsi="Times New Roman" w:cs="Times New Roman"/>
                      <w:i w:val="0"/>
                      <w:color w:val="auto"/>
                      <w:sz w:val="26"/>
                      <w:szCs w:val="26"/>
                    </w:rPr>
                  </w:pPr>
                </w:p>
                <w:p w:rsidR="00D63F6C" w:rsidRDefault="00D63F6C">
                  <w:pPr>
                    <w:pStyle w:val="a4"/>
                    <w:ind w:left="-108"/>
                    <w:jc w:val="right"/>
                    <w:rPr>
                      <w:rStyle w:val="a7"/>
                      <w:rFonts w:ascii="Times New Roman" w:hAnsi="Times New Roman" w:cs="Times New Roman"/>
                      <w:i w:val="0"/>
                      <w:color w:val="auto"/>
                      <w:sz w:val="26"/>
                      <w:szCs w:val="26"/>
                    </w:rPr>
                  </w:pPr>
                </w:p>
                <w:p w:rsidR="00113321" w:rsidRPr="004E2F90" w:rsidRDefault="00113321">
                  <w:pPr>
                    <w:pStyle w:val="a4"/>
                    <w:ind w:left="-108"/>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2077,8</w:t>
                  </w:r>
                </w:p>
              </w:tc>
              <w:tc>
                <w:tcPr>
                  <w:tcW w:w="85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2165,4</w:t>
                  </w:r>
                </w:p>
              </w:tc>
              <w:tc>
                <w:tcPr>
                  <w:tcW w:w="141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4,2%</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Функционирование законодательных (представительных) органов </w:t>
                  </w:r>
                </w:p>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государственной власти </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2342,0</w:t>
                  </w:r>
                </w:p>
              </w:tc>
              <w:tc>
                <w:tcPr>
                  <w:tcW w:w="992"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2342,0</w:t>
                  </w:r>
                </w:p>
              </w:tc>
              <w:tc>
                <w:tcPr>
                  <w:tcW w:w="85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189,0</w:t>
                  </w:r>
                </w:p>
              </w:tc>
              <w:tc>
                <w:tcPr>
                  <w:tcW w:w="141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-91,9%</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Обеспечение деятельности администрации/аппарата Совета депутатов внутригородских муниципальных образований </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8671,0</w:t>
                  </w:r>
                </w:p>
              </w:tc>
              <w:tc>
                <w:tcPr>
                  <w:tcW w:w="992"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8671,0</w:t>
                  </w:r>
                </w:p>
              </w:tc>
              <w:tc>
                <w:tcPr>
                  <w:tcW w:w="85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0,0</w:t>
                  </w:r>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9463,3</w:t>
                  </w:r>
                </w:p>
              </w:tc>
              <w:tc>
                <w:tcPr>
                  <w:tcW w:w="141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-9,1%</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lastRenderedPageBreak/>
                    <w:t>Обеспечение проведения выборов</w:t>
                  </w:r>
                  <w:r w:rsidR="00D63F6C">
                    <w:rPr>
                      <w:rStyle w:val="a7"/>
                      <w:rFonts w:ascii="Times New Roman" w:hAnsi="Times New Roman" w:cs="Times New Roman"/>
                      <w:i w:val="0"/>
                      <w:color w:val="auto"/>
                      <w:sz w:val="26"/>
                      <w:szCs w:val="26"/>
                    </w:rPr>
                    <w:t xml:space="preserve"> </w:t>
                  </w:r>
                  <w:r w:rsidRPr="004E2F90">
                    <w:rPr>
                      <w:rStyle w:val="a7"/>
                      <w:rFonts w:ascii="Times New Roman" w:hAnsi="Times New Roman" w:cs="Times New Roman"/>
                      <w:i w:val="0"/>
                      <w:color w:val="auto"/>
                      <w:sz w:val="26"/>
                      <w:szCs w:val="26"/>
                    </w:rPr>
                    <w:t>и референдумов</w:t>
                  </w:r>
                </w:p>
              </w:tc>
              <w:tc>
                <w:tcPr>
                  <w:tcW w:w="1276"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41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-100%</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c>
                <w:tcPr>
                  <w:tcW w:w="992"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c>
                <w:tcPr>
                  <w:tcW w:w="113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10,0</w:t>
                  </w:r>
                </w:p>
              </w:tc>
              <w:tc>
                <w:tcPr>
                  <w:tcW w:w="141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-80%</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86,1</w:t>
                  </w:r>
                </w:p>
              </w:tc>
              <w:tc>
                <w:tcPr>
                  <w:tcW w:w="992"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86,1</w:t>
                  </w:r>
                </w:p>
              </w:tc>
              <w:tc>
                <w:tcPr>
                  <w:tcW w:w="850"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rsidP="00D63F6C">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86,1</w:t>
                  </w:r>
                </w:p>
              </w:tc>
              <w:tc>
                <w:tcPr>
                  <w:tcW w:w="1411"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D63F6C"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 xml:space="preserve">Другие вопросы </w:t>
                  </w:r>
                </w:p>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2505,2</w:t>
                  </w:r>
                </w:p>
              </w:tc>
              <w:tc>
                <w:tcPr>
                  <w:tcW w:w="992"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2505,2</w:t>
                  </w:r>
                </w:p>
              </w:tc>
              <w:tc>
                <w:tcPr>
                  <w:tcW w:w="850"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2203,4</w:t>
                  </w:r>
                </w:p>
              </w:tc>
              <w:tc>
                <w:tcPr>
                  <w:tcW w:w="1411" w:type="dxa"/>
                  <w:tcBorders>
                    <w:top w:val="single" w:sz="4" w:space="0" w:color="auto"/>
                    <w:left w:val="single" w:sz="4" w:space="0" w:color="auto"/>
                    <w:bottom w:val="single" w:sz="4" w:space="0" w:color="auto"/>
                    <w:right w:val="single" w:sz="4" w:space="0" w:color="auto"/>
                  </w:tcBorders>
                </w:tcPr>
                <w:p w:rsidR="00113321" w:rsidRPr="004E2F90" w:rsidRDefault="00113321">
                  <w:pPr>
                    <w:pStyle w:val="a4"/>
                    <w:jc w:val="right"/>
                    <w:rPr>
                      <w:rStyle w:val="a7"/>
                      <w:rFonts w:ascii="Times New Roman" w:hAnsi="Times New Roman" w:cs="Times New Roman"/>
                      <w:i w:val="0"/>
                      <w:color w:val="auto"/>
                      <w:sz w:val="26"/>
                      <w:szCs w:val="26"/>
                    </w:rPr>
                  </w:pPr>
                </w:p>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-12,0%</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Социальная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993,0</w:t>
                  </w:r>
                </w:p>
              </w:tc>
              <w:tc>
                <w:tcPr>
                  <w:tcW w:w="992"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993,0</w:t>
                  </w:r>
                </w:p>
              </w:tc>
              <w:tc>
                <w:tcPr>
                  <w:tcW w:w="850"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941,6</w:t>
                  </w:r>
                </w:p>
              </w:tc>
              <w:tc>
                <w:tcPr>
                  <w:tcW w:w="141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-5,2%</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118,0</w:t>
                  </w:r>
                </w:p>
              </w:tc>
              <w:tc>
                <w:tcPr>
                  <w:tcW w:w="992"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118,0</w:t>
                  </w:r>
                </w:p>
              </w:tc>
              <w:tc>
                <w:tcPr>
                  <w:tcW w:w="850"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328,0</w:t>
                  </w:r>
                </w:p>
              </w:tc>
              <w:tc>
                <w:tcPr>
                  <w:tcW w:w="1411" w:type="dxa"/>
                  <w:tcBorders>
                    <w:top w:val="single" w:sz="4" w:space="0" w:color="auto"/>
                    <w:left w:val="single" w:sz="4" w:space="0" w:color="auto"/>
                    <w:bottom w:val="single" w:sz="4" w:space="0" w:color="auto"/>
                    <w:right w:val="single" w:sz="4" w:space="0" w:color="auto"/>
                  </w:tcBorders>
                  <w:hideMark/>
                </w:tcPr>
                <w:p w:rsidR="00D63F6C" w:rsidRDefault="00D63F6C">
                  <w:pPr>
                    <w:pStyle w:val="a4"/>
                    <w:jc w:val="right"/>
                    <w:rPr>
                      <w:rStyle w:val="a7"/>
                      <w:rFonts w:ascii="Times New Roman" w:hAnsi="Times New Roman" w:cs="Times New Roman"/>
                      <w:i w:val="0"/>
                      <w:color w:val="auto"/>
                      <w:sz w:val="26"/>
                      <w:szCs w:val="26"/>
                    </w:rPr>
                  </w:pPr>
                </w:p>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278%</w:t>
                  </w:r>
                </w:p>
              </w:tc>
            </w:tr>
            <w:tr w:rsidR="004E2F90" w:rsidRPr="004E2F90">
              <w:tc>
                <w:tcPr>
                  <w:tcW w:w="368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Итого расходов</w:t>
                  </w:r>
                </w:p>
              </w:tc>
              <w:tc>
                <w:tcPr>
                  <w:tcW w:w="1276"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16843,1</w:t>
                  </w:r>
                </w:p>
              </w:tc>
              <w:tc>
                <w:tcPr>
                  <w:tcW w:w="992"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ind w:left="-108"/>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16793,1</w:t>
                  </w:r>
                </w:p>
              </w:tc>
              <w:tc>
                <w:tcPr>
                  <w:tcW w:w="850"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50,0</w:t>
                  </w:r>
                </w:p>
              </w:tc>
              <w:tc>
                <w:tcPr>
                  <w:tcW w:w="1134"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15386,8</w:t>
                  </w:r>
                </w:p>
              </w:tc>
              <w:tc>
                <w:tcPr>
                  <w:tcW w:w="1411" w:type="dxa"/>
                  <w:tcBorders>
                    <w:top w:val="single" w:sz="4" w:space="0" w:color="auto"/>
                    <w:left w:val="single" w:sz="4" w:space="0" w:color="auto"/>
                    <w:bottom w:val="single" w:sz="4" w:space="0" w:color="auto"/>
                    <w:right w:val="single" w:sz="4" w:space="0" w:color="auto"/>
                  </w:tcBorders>
                  <w:hideMark/>
                </w:tcPr>
                <w:p w:rsidR="00113321" w:rsidRPr="004E2F90" w:rsidRDefault="00113321">
                  <w:pPr>
                    <w:pStyle w:val="a4"/>
                    <w:jc w:val="right"/>
                    <w:rPr>
                      <w:rStyle w:val="a7"/>
                      <w:rFonts w:ascii="Times New Roman" w:hAnsi="Times New Roman" w:cs="Times New Roman"/>
                      <w:i w:val="0"/>
                      <w:color w:val="auto"/>
                      <w:sz w:val="26"/>
                      <w:szCs w:val="26"/>
                    </w:rPr>
                  </w:pPr>
                  <w:r w:rsidRPr="004E2F90">
                    <w:rPr>
                      <w:rStyle w:val="a7"/>
                      <w:rFonts w:ascii="Times New Roman" w:hAnsi="Times New Roman" w:cs="Times New Roman"/>
                      <w:i w:val="0"/>
                      <w:color w:val="auto"/>
                      <w:sz w:val="26"/>
                      <w:szCs w:val="26"/>
                    </w:rPr>
                    <w:t>-8,6%</w:t>
                  </w:r>
                </w:p>
              </w:tc>
            </w:tr>
          </w:tbl>
          <w:p w:rsidR="00113321" w:rsidRPr="004E2F90" w:rsidRDefault="00113321">
            <w:pPr>
              <w:pStyle w:val="a4"/>
              <w:jc w:val="both"/>
              <w:rPr>
                <w:rStyle w:val="a7"/>
                <w:rFonts w:ascii="Times New Roman" w:hAnsi="Times New Roman"/>
                <w:i w:val="0"/>
                <w:color w:val="auto"/>
                <w:sz w:val="26"/>
                <w:szCs w:val="26"/>
              </w:rPr>
            </w:pPr>
          </w:p>
          <w:p w:rsidR="00113321" w:rsidRPr="004E2F90" w:rsidRDefault="00D63F6C">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Из таблицы 3 следует, что в целом расходы аппарата уменьшатся на 8,6%.                         Оплата труда работников аппарата Совета депутатов соответствует Указу Мэра Москвы от 20 мая 2008 года № 32-УМ «Об окладах месячного денежного содержания государственных гражданских служащих» (с учетом предполагаемой индексации фондов оплаты труда). Расходы на материальные затраты рассчитаны исходя из средней величины данных расходов, предусмотренных для управ районов города Москв</w:t>
            </w:r>
            <w:r>
              <w:rPr>
                <w:rStyle w:val="a7"/>
                <w:rFonts w:ascii="Times New Roman" w:hAnsi="Times New Roman"/>
                <w:i w:val="0"/>
                <w:color w:val="auto"/>
                <w:sz w:val="26"/>
                <w:szCs w:val="26"/>
              </w:rPr>
              <w:t xml:space="preserve">ы, </w:t>
            </w:r>
            <w:r w:rsidR="00113321" w:rsidRPr="004E2F90">
              <w:rPr>
                <w:rStyle w:val="a7"/>
                <w:rFonts w:ascii="Times New Roman" w:hAnsi="Times New Roman"/>
                <w:i w:val="0"/>
                <w:color w:val="auto"/>
                <w:sz w:val="26"/>
                <w:szCs w:val="26"/>
              </w:rPr>
              <w:t xml:space="preserve">в размере 109,6 тыс. руб. на одного сотрудника в </w:t>
            </w:r>
            <w:proofErr w:type="gramStart"/>
            <w:r w:rsidR="00113321" w:rsidRPr="004E2F90">
              <w:rPr>
                <w:rStyle w:val="a7"/>
                <w:rFonts w:ascii="Times New Roman" w:hAnsi="Times New Roman"/>
                <w:i w:val="0"/>
                <w:color w:val="auto"/>
                <w:sz w:val="26"/>
                <w:szCs w:val="26"/>
              </w:rPr>
              <w:t xml:space="preserve">год, </w:t>
            </w:r>
            <w:r>
              <w:rPr>
                <w:rStyle w:val="a7"/>
                <w:rFonts w:ascii="Times New Roman" w:hAnsi="Times New Roman"/>
                <w:i w:val="0"/>
                <w:color w:val="auto"/>
                <w:sz w:val="26"/>
                <w:szCs w:val="26"/>
              </w:rPr>
              <w:t xml:space="preserve">  </w:t>
            </w:r>
            <w:proofErr w:type="gramEnd"/>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на профессиональну</w:t>
            </w:r>
            <w:r>
              <w:rPr>
                <w:rStyle w:val="a7"/>
                <w:rFonts w:ascii="Times New Roman" w:hAnsi="Times New Roman"/>
                <w:i w:val="0"/>
                <w:color w:val="auto"/>
                <w:sz w:val="26"/>
                <w:szCs w:val="26"/>
              </w:rPr>
              <w:t xml:space="preserve">ю подготовку </w:t>
            </w:r>
            <w:r w:rsidR="00113321" w:rsidRPr="004E2F90">
              <w:rPr>
                <w:rStyle w:val="a7"/>
                <w:rFonts w:ascii="Times New Roman" w:hAnsi="Times New Roman"/>
                <w:i w:val="0"/>
                <w:color w:val="auto"/>
                <w:sz w:val="26"/>
                <w:szCs w:val="26"/>
              </w:rPr>
              <w:t xml:space="preserve">и повышение квалификации – 100,0 </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 xml:space="preserve">.,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на медицинское обслуживание работников, одного взрослого</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52,0 </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 xml:space="preserve">., </w:t>
            </w: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члена семьи и ребенка – 41,2 тыс. руб.</w:t>
            </w:r>
          </w:p>
          <w:p w:rsidR="00113321" w:rsidRPr="004E2F90" w:rsidRDefault="00D63F6C">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 xml:space="preserve">Компенсационные выплаты за неиспользованные санаторно-курортные путевки предусмотрены в размере 70,4 </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 xml:space="preserve">. на одного сотрудника в год, расходы </w:t>
            </w:r>
            <w:r>
              <w:rPr>
                <w:rStyle w:val="a7"/>
                <w:rFonts w:ascii="Times New Roman" w:hAnsi="Times New Roman"/>
                <w:i w:val="0"/>
                <w:color w:val="auto"/>
                <w:sz w:val="26"/>
                <w:szCs w:val="26"/>
              </w:rPr>
              <w:t xml:space="preserve">                       на доплаты </w:t>
            </w:r>
            <w:r w:rsidR="00113321" w:rsidRPr="004E2F90">
              <w:rPr>
                <w:rStyle w:val="a7"/>
                <w:rFonts w:ascii="Times New Roman" w:hAnsi="Times New Roman"/>
                <w:i w:val="0"/>
                <w:color w:val="auto"/>
                <w:sz w:val="26"/>
                <w:szCs w:val="26"/>
              </w:rPr>
              <w:t xml:space="preserve">к пенсии по старости и инвалидности – 941,6 </w:t>
            </w:r>
            <w:proofErr w:type="spellStart"/>
            <w:r w:rsidR="00113321" w:rsidRPr="004E2F90">
              <w:rPr>
                <w:rStyle w:val="a7"/>
                <w:rFonts w:ascii="Times New Roman" w:hAnsi="Times New Roman"/>
                <w:i w:val="0"/>
                <w:color w:val="auto"/>
                <w:sz w:val="26"/>
                <w:szCs w:val="26"/>
              </w:rPr>
              <w:t>тыс.руб</w:t>
            </w:r>
            <w:proofErr w:type="spellEnd"/>
            <w:r w:rsidR="00113321" w:rsidRPr="004E2F90">
              <w:rPr>
                <w:rStyle w:val="a7"/>
                <w:rFonts w:ascii="Times New Roman" w:hAnsi="Times New Roman"/>
                <w:i w:val="0"/>
                <w:color w:val="auto"/>
                <w:sz w:val="26"/>
                <w:szCs w:val="26"/>
              </w:rPr>
              <w:t>. По разделу «Культура, кинематография» расходы уменьшены на 12%, за счет уменьшения праздничных мероприятий и увеличения информирования. По разделу «средства массовой информации» расходы увеличены на 178% за счет потребности в выпуске печатной продукции муниципального округа Бутырский.</w:t>
            </w:r>
          </w:p>
          <w:p w:rsidR="00113321" w:rsidRPr="004E2F90" w:rsidRDefault="00D63F6C">
            <w:pPr>
              <w:pStyle w:val="a4"/>
              <w:jc w:val="both"/>
              <w:rPr>
                <w:rStyle w:val="a7"/>
                <w:rFonts w:ascii="Times New Roman" w:hAnsi="Times New Roman"/>
                <w:i w:val="0"/>
                <w:color w:val="auto"/>
                <w:sz w:val="26"/>
                <w:szCs w:val="26"/>
              </w:rPr>
            </w:pPr>
            <w:r>
              <w:rPr>
                <w:rStyle w:val="a7"/>
                <w:rFonts w:ascii="Times New Roman" w:hAnsi="Times New Roman"/>
                <w:i w:val="0"/>
                <w:color w:val="auto"/>
                <w:sz w:val="26"/>
                <w:szCs w:val="26"/>
              </w:rPr>
              <w:t xml:space="preserve">     </w:t>
            </w:r>
            <w:r w:rsidR="00113321" w:rsidRPr="004E2F90">
              <w:rPr>
                <w:rStyle w:val="a7"/>
                <w:rFonts w:ascii="Times New Roman" w:hAnsi="Times New Roman"/>
                <w:i w:val="0"/>
                <w:color w:val="auto"/>
                <w:sz w:val="26"/>
                <w:szCs w:val="26"/>
              </w:rPr>
              <w:t>По результатам проведенной экспертизы по проекту решения Совета депутатов муниципального округа Бутырский «О бюджете муниципального о</w:t>
            </w:r>
            <w:r>
              <w:rPr>
                <w:rStyle w:val="a7"/>
                <w:rFonts w:ascii="Times New Roman" w:hAnsi="Times New Roman"/>
                <w:i w:val="0"/>
                <w:color w:val="auto"/>
                <w:sz w:val="26"/>
                <w:szCs w:val="26"/>
              </w:rPr>
              <w:t xml:space="preserve">круга Бутырский </w:t>
            </w:r>
            <w:r w:rsidR="00113321" w:rsidRPr="004E2F90">
              <w:rPr>
                <w:rStyle w:val="a7"/>
                <w:rFonts w:ascii="Times New Roman" w:hAnsi="Times New Roman"/>
                <w:i w:val="0"/>
                <w:color w:val="auto"/>
                <w:sz w:val="26"/>
                <w:szCs w:val="26"/>
              </w:rPr>
              <w:t>на 2018 год и на плановый период 2019 и 2020 годов» установлено, что расходная часть бюджета сформирована на основе реестра расходных обязательств с соблюдением всех требований бюджетного законодательст</w:t>
            </w:r>
            <w:r>
              <w:rPr>
                <w:rStyle w:val="a7"/>
                <w:rFonts w:ascii="Times New Roman" w:hAnsi="Times New Roman"/>
                <w:i w:val="0"/>
                <w:color w:val="auto"/>
                <w:sz w:val="26"/>
                <w:szCs w:val="26"/>
              </w:rPr>
              <w:t>ва РФ, города Москвы, норматив</w:t>
            </w:r>
            <w:r w:rsidR="00113321" w:rsidRPr="004E2F90">
              <w:rPr>
                <w:rStyle w:val="a7"/>
                <w:rFonts w:ascii="Times New Roman" w:hAnsi="Times New Roman"/>
                <w:i w:val="0"/>
                <w:color w:val="auto"/>
                <w:sz w:val="26"/>
                <w:szCs w:val="26"/>
              </w:rPr>
              <w:t xml:space="preserve">ных правовых актов муниципального округа Бутырский. </w:t>
            </w:r>
          </w:p>
          <w:p w:rsidR="00113321" w:rsidRPr="004E2F90" w:rsidRDefault="00113321">
            <w:pPr>
              <w:pStyle w:val="a4"/>
              <w:jc w:val="both"/>
              <w:rPr>
                <w:rStyle w:val="a7"/>
                <w:rFonts w:ascii="Times New Roman" w:hAnsi="Times New Roman"/>
                <w:i w:val="0"/>
                <w:color w:val="auto"/>
                <w:sz w:val="26"/>
                <w:szCs w:val="26"/>
              </w:rPr>
            </w:pPr>
          </w:p>
          <w:p w:rsidR="00113321" w:rsidRPr="004E2F90" w:rsidRDefault="00113321">
            <w:pPr>
              <w:pStyle w:val="a4"/>
              <w:jc w:val="both"/>
              <w:rPr>
                <w:rStyle w:val="a7"/>
                <w:rFonts w:ascii="Times New Roman" w:hAnsi="Times New Roman"/>
                <w:i w:val="0"/>
                <w:color w:val="auto"/>
                <w:sz w:val="26"/>
                <w:szCs w:val="26"/>
              </w:rPr>
            </w:pPr>
          </w:p>
          <w:p w:rsidR="00113321" w:rsidRPr="004E2F90" w:rsidRDefault="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Председатель комиссии</w:t>
            </w:r>
            <w:r w:rsidR="00D63F6C">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w:t>
            </w:r>
            <w:r w:rsidR="00D63F6C">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Большаков Д.В.             </w:t>
            </w:r>
            <w:r w:rsidR="00D63F6C">
              <w:rPr>
                <w:rStyle w:val="a7"/>
                <w:rFonts w:ascii="Times New Roman" w:hAnsi="Times New Roman"/>
                <w:i w:val="0"/>
                <w:color w:val="auto"/>
                <w:sz w:val="26"/>
                <w:szCs w:val="26"/>
              </w:rPr>
              <w:t xml:space="preserve">         </w:t>
            </w:r>
            <w:r w:rsidR="00D63F6C" w:rsidRPr="004E2F90">
              <w:rPr>
                <w:rStyle w:val="a7"/>
                <w:rFonts w:ascii="Times New Roman" w:hAnsi="Times New Roman"/>
                <w:i w:val="0"/>
                <w:color w:val="auto"/>
                <w:sz w:val="26"/>
                <w:szCs w:val="26"/>
              </w:rPr>
              <w:t xml:space="preserve">Члены </w:t>
            </w:r>
            <w:proofErr w:type="gramStart"/>
            <w:r w:rsidR="00D63F6C" w:rsidRPr="004E2F90">
              <w:rPr>
                <w:rStyle w:val="a7"/>
                <w:rFonts w:ascii="Times New Roman" w:hAnsi="Times New Roman"/>
                <w:i w:val="0"/>
                <w:color w:val="auto"/>
                <w:sz w:val="26"/>
                <w:szCs w:val="26"/>
              </w:rPr>
              <w:t>комиссии</w:t>
            </w:r>
            <w:r w:rsidR="00D63F6C">
              <w:rPr>
                <w:rStyle w:val="a7"/>
                <w:rFonts w:ascii="Times New Roman" w:hAnsi="Times New Roman"/>
                <w:i w:val="0"/>
                <w:color w:val="auto"/>
                <w:sz w:val="26"/>
                <w:szCs w:val="26"/>
              </w:rPr>
              <w:t xml:space="preserve">:   </w:t>
            </w:r>
            <w:proofErr w:type="gramEnd"/>
            <w:r w:rsidR="00D63F6C">
              <w:rPr>
                <w:rStyle w:val="a7"/>
                <w:rFonts w:ascii="Times New Roman" w:hAnsi="Times New Roman"/>
                <w:i w:val="0"/>
                <w:color w:val="auto"/>
                <w:sz w:val="26"/>
                <w:szCs w:val="26"/>
              </w:rPr>
              <w:t xml:space="preserve">                                                                                     </w:t>
            </w:r>
            <w:proofErr w:type="spellStart"/>
            <w:r w:rsidRPr="004E2F90">
              <w:rPr>
                <w:rStyle w:val="a7"/>
                <w:rFonts w:ascii="Times New Roman" w:hAnsi="Times New Roman"/>
                <w:i w:val="0"/>
                <w:color w:val="auto"/>
                <w:sz w:val="26"/>
                <w:szCs w:val="26"/>
              </w:rPr>
              <w:t>Белавская</w:t>
            </w:r>
            <w:proofErr w:type="spellEnd"/>
            <w:r w:rsidRPr="004E2F90">
              <w:rPr>
                <w:rStyle w:val="a7"/>
                <w:rFonts w:ascii="Times New Roman" w:hAnsi="Times New Roman"/>
                <w:i w:val="0"/>
                <w:color w:val="auto"/>
                <w:sz w:val="26"/>
                <w:szCs w:val="26"/>
              </w:rPr>
              <w:t xml:space="preserve"> А.В.</w:t>
            </w:r>
          </w:p>
          <w:p w:rsidR="00113321" w:rsidRPr="004E2F90" w:rsidRDefault="00113321">
            <w:pPr>
              <w:pStyle w:val="a4"/>
              <w:jc w:val="both"/>
              <w:rPr>
                <w:rStyle w:val="a7"/>
                <w:rFonts w:ascii="Times New Roman" w:hAnsi="Times New Roman"/>
                <w:i w:val="0"/>
                <w:color w:val="auto"/>
                <w:sz w:val="26"/>
                <w:szCs w:val="26"/>
              </w:rPr>
            </w:pPr>
            <w:r w:rsidRPr="004E2F90">
              <w:rPr>
                <w:rStyle w:val="a7"/>
                <w:rFonts w:ascii="Times New Roman" w:hAnsi="Times New Roman"/>
                <w:i w:val="0"/>
                <w:color w:val="auto"/>
                <w:sz w:val="26"/>
                <w:szCs w:val="26"/>
              </w:rPr>
              <w:t xml:space="preserve">                                                                                               </w:t>
            </w:r>
            <w:r w:rsidR="00D63F6C">
              <w:rPr>
                <w:rStyle w:val="a7"/>
                <w:rFonts w:ascii="Times New Roman" w:hAnsi="Times New Roman"/>
                <w:i w:val="0"/>
                <w:color w:val="auto"/>
                <w:sz w:val="26"/>
                <w:szCs w:val="26"/>
              </w:rPr>
              <w:t xml:space="preserve">                        </w:t>
            </w:r>
            <w:r w:rsidRPr="004E2F90">
              <w:rPr>
                <w:rStyle w:val="a7"/>
                <w:rFonts w:ascii="Times New Roman" w:hAnsi="Times New Roman"/>
                <w:i w:val="0"/>
                <w:color w:val="auto"/>
                <w:sz w:val="26"/>
                <w:szCs w:val="26"/>
              </w:rPr>
              <w:t xml:space="preserve">  Рощина О.Н.</w:t>
            </w:r>
          </w:p>
        </w:tc>
      </w:tr>
    </w:tbl>
    <w:p w:rsidR="00113321" w:rsidRPr="004E2F90" w:rsidRDefault="00113321" w:rsidP="00113321">
      <w:pPr>
        <w:pStyle w:val="a4"/>
        <w:jc w:val="center"/>
        <w:rPr>
          <w:rFonts w:ascii="Times New Roman" w:hAnsi="Times New Roman"/>
          <w:b/>
          <w:sz w:val="26"/>
          <w:szCs w:val="26"/>
        </w:rPr>
      </w:pPr>
    </w:p>
    <w:sectPr w:rsidR="00113321" w:rsidRPr="004E2F90" w:rsidSect="00A91058">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507B"/>
    <w:multiLevelType w:val="hybridMultilevel"/>
    <w:tmpl w:val="0A34C6CE"/>
    <w:lvl w:ilvl="0" w:tplc="5F8E3948">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FF"/>
    <w:rsid w:val="0000401A"/>
    <w:rsid w:val="0001301A"/>
    <w:rsid w:val="00013FB6"/>
    <w:rsid w:val="00015864"/>
    <w:rsid w:val="00027536"/>
    <w:rsid w:val="00031C40"/>
    <w:rsid w:val="0003221A"/>
    <w:rsid w:val="000328A8"/>
    <w:rsid w:val="00033EB4"/>
    <w:rsid w:val="000361B9"/>
    <w:rsid w:val="00043422"/>
    <w:rsid w:val="00060992"/>
    <w:rsid w:val="000633F0"/>
    <w:rsid w:val="00065883"/>
    <w:rsid w:val="00066DC9"/>
    <w:rsid w:val="0007074B"/>
    <w:rsid w:val="00084C05"/>
    <w:rsid w:val="0008664E"/>
    <w:rsid w:val="00096400"/>
    <w:rsid w:val="000A271B"/>
    <w:rsid w:val="000A48CA"/>
    <w:rsid w:val="000A5388"/>
    <w:rsid w:val="000A6D57"/>
    <w:rsid w:val="000B704F"/>
    <w:rsid w:val="000D2807"/>
    <w:rsid w:val="000D4DF3"/>
    <w:rsid w:val="000E59F0"/>
    <w:rsid w:val="000F26C8"/>
    <w:rsid w:val="000F2CA7"/>
    <w:rsid w:val="000F3EA9"/>
    <w:rsid w:val="000F435C"/>
    <w:rsid w:val="00113321"/>
    <w:rsid w:val="00113882"/>
    <w:rsid w:val="001144B1"/>
    <w:rsid w:val="00115100"/>
    <w:rsid w:val="001155B7"/>
    <w:rsid w:val="001173C1"/>
    <w:rsid w:val="0012217E"/>
    <w:rsid w:val="00122282"/>
    <w:rsid w:val="00152A01"/>
    <w:rsid w:val="0015765B"/>
    <w:rsid w:val="001623CA"/>
    <w:rsid w:val="00166AEE"/>
    <w:rsid w:val="00167FEE"/>
    <w:rsid w:val="001749BB"/>
    <w:rsid w:val="001828DF"/>
    <w:rsid w:val="00187297"/>
    <w:rsid w:val="001A6B6C"/>
    <w:rsid w:val="001B293A"/>
    <w:rsid w:val="001B3C4B"/>
    <w:rsid w:val="001B7C8D"/>
    <w:rsid w:val="001B7CBA"/>
    <w:rsid w:val="001C18B4"/>
    <w:rsid w:val="001C6949"/>
    <w:rsid w:val="001D2CA4"/>
    <w:rsid w:val="001D5150"/>
    <w:rsid w:val="001D62C4"/>
    <w:rsid w:val="001E1BC8"/>
    <w:rsid w:val="001F099B"/>
    <w:rsid w:val="002000E0"/>
    <w:rsid w:val="00200CFA"/>
    <w:rsid w:val="00232900"/>
    <w:rsid w:val="00236440"/>
    <w:rsid w:val="0025203D"/>
    <w:rsid w:val="002551DC"/>
    <w:rsid w:val="00266192"/>
    <w:rsid w:val="00272C77"/>
    <w:rsid w:val="0027316D"/>
    <w:rsid w:val="00275751"/>
    <w:rsid w:val="00286B95"/>
    <w:rsid w:val="00294B98"/>
    <w:rsid w:val="002A3AFD"/>
    <w:rsid w:val="002A3C52"/>
    <w:rsid w:val="002B00F6"/>
    <w:rsid w:val="002B122C"/>
    <w:rsid w:val="002B6F1C"/>
    <w:rsid w:val="002D6956"/>
    <w:rsid w:val="002E0993"/>
    <w:rsid w:val="002E3A30"/>
    <w:rsid w:val="002F0897"/>
    <w:rsid w:val="002F110A"/>
    <w:rsid w:val="002F17F8"/>
    <w:rsid w:val="002F6F60"/>
    <w:rsid w:val="00306A2C"/>
    <w:rsid w:val="003173AB"/>
    <w:rsid w:val="00324291"/>
    <w:rsid w:val="00327A75"/>
    <w:rsid w:val="003335B7"/>
    <w:rsid w:val="00353A62"/>
    <w:rsid w:val="00354FB4"/>
    <w:rsid w:val="00357A23"/>
    <w:rsid w:val="00362B7F"/>
    <w:rsid w:val="00366437"/>
    <w:rsid w:val="00366E02"/>
    <w:rsid w:val="003678DF"/>
    <w:rsid w:val="00371824"/>
    <w:rsid w:val="00371DC1"/>
    <w:rsid w:val="003868C9"/>
    <w:rsid w:val="00394CD9"/>
    <w:rsid w:val="003963B8"/>
    <w:rsid w:val="003A0589"/>
    <w:rsid w:val="003C0D4B"/>
    <w:rsid w:val="003C776C"/>
    <w:rsid w:val="003D000E"/>
    <w:rsid w:val="003D1850"/>
    <w:rsid w:val="003D6E98"/>
    <w:rsid w:val="003E0A33"/>
    <w:rsid w:val="003F1BC1"/>
    <w:rsid w:val="003F6DF0"/>
    <w:rsid w:val="00405A1F"/>
    <w:rsid w:val="00421D0D"/>
    <w:rsid w:val="00422AD1"/>
    <w:rsid w:val="0043109F"/>
    <w:rsid w:val="00431533"/>
    <w:rsid w:val="00432F4D"/>
    <w:rsid w:val="004339B7"/>
    <w:rsid w:val="00436445"/>
    <w:rsid w:val="00452684"/>
    <w:rsid w:val="00452CE4"/>
    <w:rsid w:val="00457BD9"/>
    <w:rsid w:val="0046147B"/>
    <w:rsid w:val="00466872"/>
    <w:rsid w:val="00475D59"/>
    <w:rsid w:val="00483FC2"/>
    <w:rsid w:val="00493E0F"/>
    <w:rsid w:val="004C3201"/>
    <w:rsid w:val="004D63FB"/>
    <w:rsid w:val="004E2F90"/>
    <w:rsid w:val="004F5000"/>
    <w:rsid w:val="0051038F"/>
    <w:rsid w:val="005129E4"/>
    <w:rsid w:val="00514616"/>
    <w:rsid w:val="005149AF"/>
    <w:rsid w:val="005327ED"/>
    <w:rsid w:val="00535991"/>
    <w:rsid w:val="00541705"/>
    <w:rsid w:val="005448FD"/>
    <w:rsid w:val="005475BA"/>
    <w:rsid w:val="0055776D"/>
    <w:rsid w:val="005621D0"/>
    <w:rsid w:val="005630E0"/>
    <w:rsid w:val="00564BC7"/>
    <w:rsid w:val="005706FA"/>
    <w:rsid w:val="00573E10"/>
    <w:rsid w:val="00574FA1"/>
    <w:rsid w:val="005761EC"/>
    <w:rsid w:val="005762AC"/>
    <w:rsid w:val="00580B4F"/>
    <w:rsid w:val="00583E73"/>
    <w:rsid w:val="00584D47"/>
    <w:rsid w:val="00585891"/>
    <w:rsid w:val="00590233"/>
    <w:rsid w:val="00592422"/>
    <w:rsid w:val="0059749F"/>
    <w:rsid w:val="005A22D5"/>
    <w:rsid w:val="005A452B"/>
    <w:rsid w:val="005A559E"/>
    <w:rsid w:val="005B1B31"/>
    <w:rsid w:val="005B22EF"/>
    <w:rsid w:val="005C25F1"/>
    <w:rsid w:val="005C3F48"/>
    <w:rsid w:val="005C76A7"/>
    <w:rsid w:val="005D0E3E"/>
    <w:rsid w:val="005D3BB5"/>
    <w:rsid w:val="005E4B94"/>
    <w:rsid w:val="005E6D19"/>
    <w:rsid w:val="005E72B3"/>
    <w:rsid w:val="005F1D4C"/>
    <w:rsid w:val="005F223D"/>
    <w:rsid w:val="005F282B"/>
    <w:rsid w:val="00607CE7"/>
    <w:rsid w:val="006109AA"/>
    <w:rsid w:val="006270B3"/>
    <w:rsid w:val="006312F6"/>
    <w:rsid w:val="00641EBF"/>
    <w:rsid w:val="00645DD6"/>
    <w:rsid w:val="00646981"/>
    <w:rsid w:val="00656E4C"/>
    <w:rsid w:val="006575EC"/>
    <w:rsid w:val="006646B7"/>
    <w:rsid w:val="00675630"/>
    <w:rsid w:val="0067716E"/>
    <w:rsid w:val="006800BB"/>
    <w:rsid w:val="00683D22"/>
    <w:rsid w:val="00685A5F"/>
    <w:rsid w:val="00690EDF"/>
    <w:rsid w:val="006965B0"/>
    <w:rsid w:val="0069725A"/>
    <w:rsid w:val="006A239C"/>
    <w:rsid w:val="006A34BC"/>
    <w:rsid w:val="006B244C"/>
    <w:rsid w:val="006C47F4"/>
    <w:rsid w:val="006D0DD0"/>
    <w:rsid w:val="006D129D"/>
    <w:rsid w:val="006D491E"/>
    <w:rsid w:val="006E05D7"/>
    <w:rsid w:val="006E73A6"/>
    <w:rsid w:val="006E7D2F"/>
    <w:rsid w:val="0071559A"/>
    <w:rsid w:val="007177C1"/>
    <w:rsid w:val="00721866"/>
    <w:rsid w:val="00731447"/>
    <w:rsid w:val="00731CA6"/>
    <w:rsid w:val="00731E8F"/>
    <w:rsid w:val="007440B8"/>
    <w:rsid w:val="00745146"/>
    <w:rsid w:val="00750425"/>
    <w:rsid w:val="00755A3F"/>
    <w:rsid w:val="00761AFA"/>
    <w:rsid w:val="00763AA8"/>
    <w:rsid w:val="00763DAB"/>
    <w:rsid w:val="00774819"/>
    <w:rsid w:val="0077492D"/>
    <w:rsid w:val="00782C99"/>
    <w:rsid w:val="00786C6E"/>
    <w:rsid w:val="00787FD2"/>
    <w:rsid w:val="007930D0"/>
    <w:rsid w:val="0079539D"/>
    <w:rsid w:val="007A526F"/>
    <w:rsid w:val="007A6783"/>
    <w:rsid w:val="007B34C0"/>
    <w:rsid w:val="007B3B6C"/>
    <w:rsid w:val="007B49C5"/>
    <w:rsid w:val="007B788F"/>
    <w:rsid w:val="007E1BC7"/>
    <w:rsid w:val="007F1A75"/>
    <w:rsid w:val="007F569B"/>
    <w:rsid w:val="00805704"/>
    <w:rsid w:val="00807F92"/>
    <w:rsid w:val="00813A78"/>
    <w:rsid w:val="008153EF"/>
    <w:rsid w:val="0082176C"/>
    <w:rsid w:val="00822133"/>
    <w:rsid w:val="0083721D"/>
    <w:rsid w:val="0084153A"/>
    <w:rsid w:val="008465EB"/>
    <w:rsid w:val="00850BD6"/>
    <w:rsid w:val="00854E40"/>
    <w:rsid w:val="0087608D"/>
    <w:rsid w:val="00885300"/>
    <w:rsid w:val="00886440"/>
    <w:rsid w:val="008967E0"/>
    <w:rsid w:val="00897758"/>
    <w:rsid w:val="008A0AA7"/>
    <w:rsid w:val="008D1203"/>
    <w:rsid w:val="008D3C2C"/>
    <w:rsid w:val="008D5A34"/>
    <w:rsid w:val="008D6A48"/>
    <w:rsid w:val="008E0D60"/>
    <w:rsid w:val="00904DE2"/>
    <w:rsid w:val="009104FE"/>
    <w:rsid w:val="00923E4D"/>
    <w:rsid w:val="00943922"/>
    <w:rsid w:val="00943974"/>
    <w:rsid w:val="00946D8B"/>
    <w:rsid w:val="009605F6"/>
    <w:rsid w:val="00974D78"/>
    <w:rsid w:val="00983396"/>
    <w:rsid w:val="00991C5E"/>
    <w:rsid w:val="009941FF"/>
    <w:rsid w:val="009971B5"/>
    <w:rsid w:val="009B0B6C"/>
    <w:rsid w:val="009B655A"/>
    <w:rsid w:val="009C2F79"/>
    <w:rsid w:val="009D0D35"/>
    <w:rsid w:val="009E799E"/>
    <w:rsid w:val="009E7ABC"/>
    <w:rsid w:val="009F720F"/>
    <w:rsid w:val="00A0069E"/>
    <w:rsid w:val="00A12C8F"/>
    <w:rsid w:val="00A159A5"/>
    <w:rsid w:val="00A208D3"/>
    <w:rsid w:val="00A2263B"/>
    <w:rsid w:val="00A31AAB"/>
    <w:rsid w:val="00A35042"/>
    <w:rsid w:val="00A36F40"/>
    <w:rsid w:val="00A44607"/>
    <w:rsid w:val="00A52638"/>
    <w:rsid w:val="00A6292B"/>
    <w:rsid w:val="00A80BCA"/>
    <w:rsid w:val="00A84900"/>
    <w:rsid w:val="00A8672B"/>
    <w:rsid w:val="00A87811"/>
    <w:rsid w:val="00A91058"/>
    <w:rsid w:val="00AA59F7"/>
    <w:rsid w:val="00AB511B"/>
    <w:rsid w:val="00AB7927"/>
    <w:rsid w:val="00AC0C6C"/>
    <w:rsid w:val="00AC76E5"/>
    <w:rsid w:val="00AD23E7"/>
    <w:rsid w:val="00AD5F48"/>
    <w:rsid w:val="00AE0673"/>
    <w:rsid w:val="00AE2032"/>
    <w:rsid w:val="00AE49EA"/>
    <w:rsid w:val="00AE7D6C"/>
    <w:rsid w:val="00B150E0"/>
    <w:rsid w:val="00B173FB"/>
    <w:rsid w:val="00B26D12"/>
    <w:rsid w:val="00B3168B"/>
    <w:rsid w:val="00B332D0"/>
    <w:rsid w:val="00B33AA0"/>
    <w:rsid w:val="00B42D7A"/>
    <w:rsid w:val="00B47158"/>
    <w:rsid w:val="00B507D6"/>
    <w:rsid w:val="00B73A2C"/>
    <w:rsid w:val="00B81286"/>
    <w:rsid w:val="00B8228C"/>
    <w:rsid w:val="00B85E17"/>
    <w:rsid w:val="00B956B8"/>
    <w:rsid w:val="00BA366E"/>
    <w:rsid w:val="00BB51F0"/>
    <w:rsid w:val="00BC2652"/>
    <w:rsid w:val="00BC3E01"/>
    <w:rsid w:val="00BC5E03"/>
    <w:rsid w:val="00BD22C3"/>
    <w:rsid w:val="00BD29E0"/>
    <w:rsid w:val="00BD2CAB"/>
    <w:rsid w:val="00BD4188"/>
    <w:rsid w:val="00BF427C"/>
    <w:rsid w:val="00BF4873"/>
    <w:rsid w:val="00BF5080"/>
    <w:rsid w:val="00C0688E"/>
    <w:rsid w:val="00C201D9"/>
    <w:rsid w:val="00C205C6"/>
    <w:rsid w:val="00C207C2"/>
    <w:rsid w:val="00C25F1B"/>
    <w:rsid w:val="00C32BCA"/>
    <w:rsid w:val="00C3751D"/>
    <w:rsid w:val="00C441BA"/>
    <w:rsid w:val="00C64E1C"/>
    <w:rsid w:val="00C6735B"/>
    <w:rsid w:val="00C7002F"/>
    <w:rsid w:val="00C72DD1"/>
    <w:rsid w:val="00C74936"/>
    <w:rsid w:val="00C8029A"/>
    <w:rsid w:val="00C845AA"/>
    <w:rsid w:val="00C86289"/>
    <w:rsid w:val="00C87BF6"/>
    <w:rsid w:val="00C9446F"/>
    <w:rsid w:val="00CA4C3B"/>
    <w:rsid w:val="00CA5315"/>
    <w:rsid w:val="00CA5B6B"/>
    <w:rsid w:val="00CB578C"/>
    <w:rsid w:val="00CC5CDD"/>
    <w:rsid w:val="00CC7C43"/>
    <w:rsid w:val="00CD39FB"/>
    <w:rsid w:val="00CD5AF8"/>
    <w:rsid w:val="00CE1704"/>
    <w:rsid w:val="00CE1C33"/>
    <w:rsid w:val="00CE24BE"/>
    <w:rsid w:val="00CE7A43"/>
    <w:rsid w:val="00CF3BED"/>
    <w:rsid w:val="00D1475C"/>
    <w:rsid w:val="00D15538"/>
    <w:rsid w:val="00D16801"/>
    <w:rsid w:val="00D250FA"/>
    <w:rsid w:val="00D33B2F"/>
    <w:rsid w:val="00D35D32"/>
    <w:rsid w:val="00D40189"/>
    <w:rsid w:val="00D45954"/>
    <w:rsid w:val="00D50D0E"/>
    <w:rsid w:val="00D537BE"/>
    <w:rsid w:val="00D53BE1"/>
    <w:rsid w:val="00D5432E"/>
    <w:rsid w:val="00D56CAF"/>
    <w:rsid w:val="00D63F6C"/>
    <w:rsid w:val="00D66336"/>
    <w:rsid w:val="00D70DE9"/>
    <w:rsid w:val="00D73361"/>
    <w:rsid w:val="00D77874"/>
    <w:rsid w:val="00D808AC"/>
    <w:rsid w:val="00D82342"/>
    <w:rsid w:val="00D86986"/>
    <w:rsid w:val="00D90BDD"/>
    <w:rsid w:val="00DA41B8"/>
    <w:rsid w:val="00DA43C8"/>
    <w:rsid w:val="00DB1018"/>
    <w:rsid w:val="00DB3808"/>
    <w:rsid w:val="00DB6CD4"/>
    <w:rsid w:val="00DC3A70"/>
    <w:rsid w:val="00DD6E0F"/>
    <w:rsid w:val="00DE6574"/>
    <w:rsid w:val="00DE774E"/>
    <w:rsid w:val="00DF21DE"/>
    <w:rsid w:val="00E03019"/>
    <w:rsid w:val="00E114D9"/>
    <w:rsid w:val="00E139DE"/>
    <w:rsid w:val="00E14414"/>
    <w:rsid w:val="00E21601"/>
    <w:rsid w:val="00E220DC"/>
    <w:rsid w:val="00E24718"/>
    <w:rsid w:val="00E269A9"/>
    <w:rsid w:val="00E31292"/>
    <w:rsid w:val="00E33EAF"/>
    <w:rsid w:val="00E40442"/>
    <w:rsid w:val="00E5193C"/>
    <w:rsid w:val="00E52570"/>
    <w:rsid w:val="00E56235"/>
    <w:rsid w:val="00E57CA5"/>
    <w:rsid w:val="00E71A24"/>
    <w:rsid w:val="00E7205D"/>
    <w:rsid w:val="00E77B88"/>
    <w:rsid w:val="00E85ECA"/>
    <w:rsid w:val="00E93C90"/>
    <w:rsid w:val="00EA1DBC"/>
    <w:rsid w:val="00EB7709"/>
    <w:rsid w:val="00EC117F"/>
    <w:rsid w:val="00EC726B"/>
    <w:rsid w:val="00ED0CCC"/>
    <w:rsid w:val="00EF1676"/>
    <w:rsid w:val="00F00CA4"/>
    <w:rsid w:val="00F03729"/>
    <w:rsid w:val="00F219E4"/>
    <w:rsid w:val="00F270F5"/>
    <w:rsid w:val="00F316FA"/>
    <w:rsid w:val="00F363C7"/>
    <w:rsid w:val="00F36CFD"/>
    <w:rsid w:val="00F4760C"/>
    <w:rsid w:val="00F60210"/>
    <w:rsid w:val="00F64B68"/>
    <w:rsid w:val="00F67A5B"/>
    <w:rsid w:val="00F7329F"/>
    <w:rsid w:val="00F749C0"/>
    <w:rsid w:val="00F81DF5"/>
    <w:rsid w:val="00F83960"/>
    <w:rsid w:val="00F86C4F"/>
    <w:rsid w:val="00F95113"/>
    <w:rsid w:val="00FA2AF0"/>
    <w:rsid w:val="00FA3FFF"/>
    <w:rsid w:val="00FD1528"/>
    <w:rsid w:val="00FD2C1C"/>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A209F-C24B-487E-8891-509583E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BCA"/>
    <w:rPr>
      <w:sz w:val="24"/>
      <w:szCs w:val="24"/>
      <w:lang w:eastAsia="ru-RU"/>
    </w:rPr>
  </w:style>
  <w:style w:type="paragraph" w:styleId="1">
    <w:name w:val="heading 1"/>
    <w:basedOn w:val="a"/>
    <w:next w:val="a"/>
    <w:link w:val="10"/>
    <w:qFormat/>
    <w:rsid w:val="007E1BC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C749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table" w:styleId="a5">
    <w:name w:val="Table Grid"/>
    <w:basedOn w:val="a1"/>
    <w:uiPriority w:val="59"/>
    <w:rsid w:val="0015765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129E4"/>
    <w:pPr>
      <w:spacing w:before="100" w:beforeAutospacing="1" w:after="100" w:afterAutospacing="1"/>
    </w:pPr>
  </w:style>
  <w:style w:type="paragraph" w:customStyle="1" w:styleId="western">
    <w:name w:val="western"/>
    <w:basedOn w:val="a"/>
    <w:rsid w:val="005129E4"/>
    <w:pPr>
      <w:spacing w:before="100" w:beforeAutospacing="1" w:after="100" w:afterAutospacing="1"/>
    </w:pPr>
  </w:style>
  <w:style w:type="character" w:customStyle="1" w:styleId="apple-converted-space">
    <w:name w:val="apple-converted-space"/>
    <w:basedOn w:val="a0"/>
    <w:rsid w:val="005129E4"/>
  </w:style>
  <w:style w:type="character" w:styleId="a7">
    <w:name w:val="Subtle Emphasis"/>
    <w:basedOn w:val="a0"/>
    <w:uiPriority w:val="19"/>
    <w:qFormat/>
    <w:rsid w:val="005129E4"/>
    <w:rPr>
      <w:i/>
      <w:iCs/>
      <w:color w:val="808080" w:themeColor="text1" w:themeTint="7F"/>
    </w:rPr>
  </w:style>
  <w:style w:type="character" w:customStyle="1" w:styleId="40">
    <w:name w:val="Заголовок 4 Знак"/>
    <w:basedOn w:val="a0"/>
    <w:link w:val="4"/>
    <w:semiHidden/>
    <w:rsid w:val="00C74936"/>
    <w:rPr>
      <w:rFonts w:asciiTheme="majorHAnsi" w:eastAsiaTheme="majorEastAsia" w:hAnsiTheme="majorHAnsi" w:cstheme="majorBidi"/>
      <w:i/>
      <w:iCs/>
      <w:color w:val="365F91" w:themeColor="accent1" w:themeShade="BF"/>
      <w:sz w:val="24"/>
      <w:szCs w:val="24"/>
      <w:lang w:eastAsia="ru-RU"/>
    </w:rPr>
  </w:style>
  <w:style w:type="paragraph" w:styleId="a8">
    <w:name w:val="Balloon Text"/>
    <w:basedOn w:val="a"/>
    <w:link w:val="a9"/>
    <w:uiPriority w:val="99"/>
    <w:semiHidden/>
    <w:unhideWhenUsed/>
    <w:rsid w:val="002F110A"/>
    <w:rPr>
      <w:rFonts w:ascii="Segoe UI" w:hAnsi="Segoe UI" w:cs="Segoe UI"/>
      <w:sz w:val="18"/>
      <w:szCs w:val="18"/>
    </w:rPr>
  </w:style>
  <w:style w:type="character" w:customStyle="1" w:styleId="a9">
    <w:name w:val="Текст выноски Знак"/>
    <w:basedOn w:val="a0"/>
    <w:link w:val="a8"/>
    <w:uiPriority w:val="99"/>
    <w:semiHidden/>
    <w:rsid w:val="002F110A"/>
    <w:rPr>
      <w:rFonts w:ascii="Segoe UI" w:hAnsi="Segoe UI" w:cs="Segoe UI"/>
      <w:sz w:val="18"/>
      <w:szCs w:val="18"/>
      <w:lang w:eastAsia="ru-RU"/>
    </w:rPr>
  </w:style>
  <w:style w:type="character" w:styleId="aa">
    <w:name w:val="Hyperlink"/>
    <w:basedOn w:val="a0"/>
    <w:uiPriority w:val="99"/>
    <w:semiHidden/>
    <w:unhideWhenUsed/>
    <w:rsid w:val="00BD2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0802">
      <w:bodyDiv w:val="1"/>
      <w:marLeft w:val="0"/>
      <w:marRight w:val="0"/>
      <w:marTop w:val="0"/>
      <w:marBottom w:val="0"/>
      <w:divBdr>
        <w:top w:val="none" w:sz="0" w:space="0" w:color="auto"/>
        <w:left w:val="none" w:sz="0" w:space="0" w:color="auto"/>
        <w:bottom w:val="none" w:sz="0" w:space="0" w:color="auto"/>
        <w:right w:val="none" w:sz="0" w:space="0" w:color="auto"/>
      </w:divBdr>
    </w:div>
    <w:div w:id="427507923">
      <w:bodyDiv w:val="1"/>
      <w:marLeft w:val="0"/>
      <w:marRight w:val="0"/>
      <w:marTop w:val="0"/>
      <w:marBottom w:val="0"/>
      <w:divBdr>
        <w:top w:val="none" w:sz="0" w:space="0" w:color="auto"/>
        <w:left w:val="none" w:sz="0" w:space="0" w:color="auto"/>
        <w:bottom w:val="none" w:sz="0" w:space="0" w:color="auto"/>
        <w:right w:val="none" w:sz="0" w:space="0" w:color="auto"/>
      </w:divBdr>
    </w:div>
    <w:div w:id="605699490">
      <w:bodyDiv w:val="1"/>
      <w:marLeft w:val="0"/>
      <w:marRight w:val="0"/>
      <w:marTop w:val="0"/>
      <w:marBottom w:val="0"/>
      <w:divBdr>
        <w:top w:val="none" w:sz="0" w:space="0" w:color="auto"/>
        <w:left w:val="none" w:sz="0" w:space="0" w:color="auto"/>
        <w:bottom w:val="none" w:sz="0" w:space="0" w:color="auto"/>
        <w:right w:val="none" w:sz="0" w:space="0" w:color="auto"/>
      </w:divBdr>
    </w:div>
    <w:div w:id="790631920">
      <w:bodyDiv w:val="1"/>
      <w:marLeft w:val="0"/>
      <w:marRight w:val="0"/>
      <w:marTop w:val="0"/>
      <w:marBottom w:val="0"/>
      <w:divBdr>
        <w:top w:val="none" w:sz="0" w:space="0" w:color="auto"/>
        <w:left w:val="none" w:sz="0" w:space="0" w:color="auto"/>
        <w:bottom w:val="none" w:sz="0" w:space="0" w:color="auto"/>
        <w:right w:val="none" w:sz="0" w:space="0" w:color="auto"/>
      </w:divBdr>
    </w:div>
    <w:div w:id="1274634450">
      <w:bodyDiv w:val="1"/>
      <w:marLeft w:val="0"/>
      <w:marRight w:val="0"/>
      <w:marTop w:val="0"/>
      <w:marBottom w:val="0"/>
      <w:divBdr>
        <w:top w:val="none" w:sz="0" w:space="0" w:color="auto"/>
        <w:left w:val="none" w:sz="0" w:space="0" w:color="auto"/>
        <w:bottom w:val="none" w:sz="0" w:space="0" w:color="auto"/>
        <w:right w:val="none" w:sz="0" w:space="0" w:color="auto"/>
      </w:divBdr>
    </w:div>
    <w:div w:id="1421179827">
      <w:bodyDiv w:val="1"/>
      <w:marLeft w:val="0"/>
      <w:marRight w:val="0"/>
      <w:marTop w:val="0"/>
      <w:marBottom w:val="0"/>
      <w:divBdr>
        <w:top w:val="none" w:sz="0" w:space="0" w:color="auto"/>
        <w:left w:val="none" w:sz="0" w:space="0" w:color="auto"/>
        <w:bottom w:val="none" w:sz="0" w:space="0" w:color="auto"/>
        <w:right w:val="none" w:sz="0" w:space="0" w:color="auto"/>
      </w:divBdr>
    </w:div>
    <w:div w:id="1457211191">
      <w:bodyDiv w:val="1"/>
      <w:marLeft w:val="0"/>
      <w:marRight w:val="0"/>
      <w:marTop w:val="0"/>
      <w:marBottom w:val="0"/>
      <w:divBdr>
        <w:top w:val="none" w:sz="0" w:space="0" w:color="auto"/>
        <w:left w:val="none" w:sz="0" w:space="0" w:color="auto"/>
        <w:bottom w:val="none" w:sz="0" w:space="0" w:color="auto"/>
        <w:right w:val="none" w:sz="0" w:space="0" w:color="auto"/>
      </w:divBdr>
    </w:div>
    <w:div w:id="1488133481">
      <w:bodyDiv w:val="1"/>
      <w:marLeft w:val="0"/>
      <w:marRight w:val="0"/>
      <w:marTop w:val="0"/>
      <w:marBottom w:val="0"/>
      <w:divBdr>
        <w:top w:val="none" w:sz="0" w:space="0" w:color="auto"/>
        <w:left w:val="none" w:sz="0" w:space="0" w:color="auto"/>
        <w:bottom w:val="none" w:sz="0" w:space="0" w:color="auto"/>
        <w:right w:val="none" w:sz="0" w:space="0" w:color="auto"/>
      </w:divBdr>
    </w:div>
    <w:div w:id="1523586640">
      <w:bodyDiv w:val="1"/>
      <w:marLeft w:val="0"/>
      <w:marRight w:val="0"/>
      <w:marTop w:val="0"/>
      <w:marBottom w:val="0"/>
      <w:divBdr>
        <w:top w:val="none" w:sz="0" w:space="0" w:color="auto"/>
        <w:left w:val="none" w:sz="0" w:space="0" w:color="auto"/>
        <w:bottom w:val="none" w:sz="0" w:space="0" w:color="auto"/>
        <w:right w:val="none" w:sz="0" w:space="0" w:color="auto"/>
      </w:divBdr>
    </w:div>
    <w:div w:id="1586457774">
      <w:bodyDiv w:val="1"/>
      <w:marLeft w:val="0"/>
      <w:marRight w:val="0"/>
      <w:marTop w:val="0"/>
      <w:marBottom w:val="0"/>
      <w:divBdr>
        <w:top w:val="none" w:sz="0" w:space="0" w:color="auto"/>
        <w:left w:val="none" w:sz="0" w:space="0" w:color="auto"/>
        <w:bottom w:val="none" w:sz="0" w:space="0" w:color="auto"/>
        <w:right w:val="none" w:sz="0" w:space="0" w:color="auto"/>
      </w:divBdr>
    </w:div>
    <w:div w:id="16207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tyrsko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DAD7-E74C-49CE-9196-034308EE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ENGWP2</cp:lastModifiedBy>
  <cp:revision>73</cp:revision>
  <cp:lastPrinted>2017-12-14T05:46:00Z</cp:lastPrinted>
  <dcterms:created xsi:type="dcterms:W3CDTF">2014-11-14T10:49:00Z</dcterms:created>
  <dcterms:modified xsi:type="dcterms:W3CDTF">2018-12-19T05:14:00Z</dcterms:modified>
</cp:coreProperties>
</file>