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9B" w:rsidRDefault="00511B9B" w:rsidP="00511B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11B9B" w:rsidRDefault="00511B9B" w:rsidP="00511B9B">
      <w:pPr>
        <w:pStyle w:val="a4"/>
        <w:rPr>
          <w:rFonts w:asciiTheme="minorHAnsi" w:hAnsiTheme="minorHAnsi"/>
          <w:sz w:val="28"/>
          <w:szCs w:val="28"/>
        </w:rPr>
      </w:pP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11B9B" w:rsidRDefault="00511B9B" w:rsidP="00511B9B">
      <w:pPr>
        <w:pStyle w:val="a4"/>
        <w:rPr>
          <w:rFonts w:asciiTheme="minorHAnsi" w:hAnsiTheme="minorHAnsi"/>
        </w:rPr>
      </w:pPr>
    </w:p>
    <w:p w:rsidR="00511B9B" w:rsidRPr="00511B9B" w:rsidRDefault="00511B9B" w:rsidP="00511B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11B9B" w:rsidRPr="00511B9B" w:rsidRDefault="002A65A2" w:rsidP="00511B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27.10.2016г.   № 01-02/13-4                                             </w:t>
      </w:r>
      <w:r w:rsidR="00825A57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9299A">
        <w:rPr>
          <w:rFonts w:ascii="Times New Roman" w:hAnsi="Times New Roman"/>
          <w:sz w:val="28"/>
          <w:szCs w:val="28"/>
        </w:rPr>
        <w:t xml:space="preserve">                    </w:t>
      </w:r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11B9B" w:rsidRPr="00511B9B" w:rsidRDefault="00511B9B" w:rsidP="00511B9B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511B9B" w:rsidRDefault="00511B9B" w:rsidP="00511B9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>
        <w:rPr>
          <w:b/>
          <w:sz w:val="28"/>
          <w:szCs w:val="28"/>
        </w:rPr>
        <w:t xml:space="preserve">  </w:t>
      </w: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торговых объектов на территории </w:t>
      </w: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района</w:t>
      </w:r>
    </w:p>
    <w:p w:rsidR="00511B9B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1 части 5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9 июня 2015 года                                                                                                           № 343-ПП «О мерах по совершенствованию порядка размещения  нестационарных торговых объектов в городе Москве, внесении изменений                  в правовые акты города Москвы</w:t>
      </w:r>
      <w:proofErr w:type="gramEnd"/>
      <w:r>
        <w:rPr>
          <w:sz w:val="28"/>
          <w:szCs w:val="28"/>
        </w:rPr>
        <w:t xml:space="preserve">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правовых актов (отдельных положений правовых актов) города Москвы»,</w:t>
      </w:r>
      <w:r>
        <w:rPr>
          <w:sz w:val="28"/>
          <w:szCs w:val="28"/>
        </w:rPr>
        <w:br/>
        <w:t>рассмотрев и обсудив представление Префектуры Северо-Восточного административного округа города Москвы от 2</w:t>
      </w:r>
      <w:r w:rsidR="002A65A2">
        <w:rPr>
          <w:sz w:val="28"/>
          <w:szCs w:val="28"/>
        </w:rPr>
        <w:t>1 октября 2016</w:t>
      </w:r>
      <w:r>
        <w:rPr>
          <w:sz w:val="28"/>
          <w:szCs w:val="28"/>
        </w:rPr>
        <w:t xml:space="preserve"> года   </w:t>
      </w:r>
      <w:r w:rsidR="002A65A2">
        <w:rPr>
          <w:sz w:val="28"/>
          <w:szCs w:val="28"/>
        </w:rPr>
        <w:t xml:space="preserve">                         № 01-10</w:t>
      </w:r>
      <w:r>
        <w:rPr>
          <w:sz w:val="28"/>
          <w:szCs w:val="28"/>
        </w:rPr>
        <w:t>-</w:t>
      </w:r>
      <w:r w:rsidR="002A65A2">
        <w:rPr>
          <w:sz w:val="28"/>
          <w:szCs w:val="28"/>
        </w:rPr>
        <w:t>1056/16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511B9B" w:rsidRDefault="00511B9B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Pr="00511B9B">
        <w:rPr>
          <w:sz w:val="28"/>
          <w:szCs w:val="28"/>
        </w:rPr>
        <w:t>Согласовать  проект  изменения  Схемы  размещения  нестационарных</w:t>
      </w:r>
      <w:r>
        <w:rPr>
          <w:sz w:val="28"/>
          <w:szCs w:val="28"/>
        </w:rPr>
        <w:t xml:space="preserve"> торговых объектов в части включения нестационарных торговых объектов  на территории Бутырского района (приложение)</w:t>
      </w:r>
    </w:p>
    <w:p w:rsidR="00511B9B" w:rsidRDefault="00511B9B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 </w:t>
      </w:r>
      <w:r>
        <w:rPr>
          <w:bCs/>
          <w:sz w:val="28"/>
        </w:rPr>
        <w:t xml:space="preserve">Уведомить   о   настоящем   решении   </w:t>
      </w:r>
      <w:r>
        <w:rPr>
          <w:sz w:val="28"/>
          <w:szCs w:val="28"/>
        </w:rPr>
        <w:t xml:space="preserve">Департамент  </w:t>
      </w:r>
      <w:proofErr w:type="gramStart"/>
      <w:r>
        <w:rPr>
          <w:sz w:val="28"/>
          <w:szCs w:val="28"/>
        </w:rPr>
        <w:t>территориальных</w:t>
      </w:r>
      <w:proofErr w:type="gramEnd"/>
      <w:r>
        <w:rPr>
          <w:sz w:val="28"/>
          <w:szCs w:val="28"/>
        </w:rPr>
        <w:t xml:space="preserve"> </w:t>
      </w:r>
    </w:p>
    <w:p w:rsidR="00511B9B" w:rsidRDefault="00511B9B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органов исполнительной власти города Москвы, Префектуру Северо-Восточного административного округа города Москвы </w:t>
      </w:r>
      <w:r>
        <w:rPr>
          <w:bCs/>
          <w:sz w:val="28"/>
        </w:rPr>
        <w:t>и Управу Бутырского района города Москвы.</w:t>
      </w:r>
    </w:p>
    <w:p w:rsidR="00511B9B" w:rsidRDefault="00511B9B" w:rsidP="00511B9B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511B9B" w:rsidRDefault="00511B9B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511B9B" w:rsidRDefault="00511B9B" w:rsidP="00511B9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A65A2">
        <w:rPr>
          <w:sz w:val="28"/>
          <w:szCs w:val="28"/>
        </w:rPr>
        <w:t xml:space="preserve">                            от 27 октября 2016г.  № 01-02/13-4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 изменения</w:t>
      </w:r>
    </w:p>
    <w:p w:rsidR="00511B9B" w:rsidRDefault="00511B9B" w:rsidP="00511B9B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Схемы  размещения нестационарных торговых объектов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 части включения нестационарных торговых объектов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Бутырского района</w:t>
      </w: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2A65A2" w:rsidRPr="00511B9B" w:rsidRDefault="002A65A2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6"/>
        <w:tblW w:w="95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4"/>
        <w:gridCol w:w="2003"/>
        <w:gridCol w:w="1419"/>
        <w:gridCol w:w="2409"/>
        <w:gridCol w:w="993"/>
        <w:gridCol w:w="2166"/>
      </w:tblGrid>
      <w:tr w:rsidR="00511B9B" w:rsidRPr="00511B9B" w:rsidTr="002A65A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511B9B" w:rsidRPr="00511B9B" w:rsidRDefault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="00511B9B" w:rsidRPr="00511B9B">
              <w:rPr>
                <w:rFonts w:ascii="Times New Roman" w:hAnsi="Times New Roman" w:cs="Times New Roman"/>
                <w:sz w:val="28"/>
                <w:szCs w:val="28"/>
              </w:rPr>
              <w:t>гового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F371FA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r w:rsidR="00511B9B" w:rsidRPr="00511B9B">
              <w:rPr>
                <w:rFonts w:ascii="Times New Roman" w:hAnsi="Times New Roman" w:cs="Times New Roman"/>
                <w:sz w:val="28"/>
                <w:szCs w:val="28"/>
              </w:rPr>
              <w:t>лизация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F371FA" w:rsidRDefault="00F371FA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2A6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1B9B" w:rsidRPr="00511B9B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spellEnd"/>
            <w:proofErr w:type="gramEnd"/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</w:p>
        </w:tc>
      </w:tr>
      <w:tr w:rsidR="002A65A2" w:rsidRPr="00511B9B" w:rsidTr="002A65A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D97C0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Default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A2">
              <w:rPr>
                <w:rFonts w:ascii="Times New Roman" w:hAnsi="Times New Roman" w:cs="Times New Roman"/>
                <w:sz w:val="28"/>
                <w:szCs w:val="28"/>
              </w:rPr>
              <w:t xml:space="preserve">Бутырская </w:t>
            </w:r>
          </w:p>
          <w:p w:rsidR="002A65A2" w:rsidRPr="002A65A2" w:rsidRDefault="002A65A2" w:rsidP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A2">
              <w:rPr>
                <w:rFonts w:ascii="Times New Roman" w:hAnsi="Times New Roman" w:cs="Times New Roman"/>
                <w:sz w:val="28"/>
                <w:szCs w:val="28"/>
              </w:rPr>
              <w:t>ул.,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Default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</w:t>
            </w:r>
          </w:p>
          <w:p w:rsidR="002A65A2" w:rsidRPr="002A65A2" w:rsidRDefault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 декабря</w:t>
            </w:r>
          </w:p>
        </w:tc>
      </w:tr>
      <w:tr w:rsidR="002A65A2" w:rsidRPr="00511B9B" w:rsidTr="002A65A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D97C0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11/9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Default="002A65A2" w:rsidP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</w:t>
            </w:r>
          </w:p>
          <w:p w:rsidR="002A65A2" w:rsidRPr="002A65A2" w:rsidRDefault="002A65A2" w:rsidP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 декабря</w:t>
            </w:r>
          </w:p>
        </w:tc>
      </w:tr>
      <w:tr w:rsidR="002A65A2" w:rsidRPr="00511B9B" w:rsidTr="002A65A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D97C0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Фонвизина ул.,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Pr="002A65A2" w:rsidRDefault="002A65A2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2" w:rsidRDefault="002A65A2" w:rsidP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</w:t>
            </w:r>
          </w:p>
          <w:p w:rsidR="002A65A2" w:rsidRPr="002A65A2" w:rsidRDefault="002A65A2" w:rsidP="002A65A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 декабря</w:t>
            </w:r>
          </w:p>
        </w:tc>
      </w:tr>
    </w:tbl>
    <w:p w:rsidR="00511B9B" w:rsidRP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85891" w:rsidRPr="00511B9B" w:rsidRDefault="00585891"/>
    <w:sectPr w:rsidR="00585891" w:rsidRPr="0051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451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A65A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25A57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4E5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2015-12-12T09:33:00Z</cp:lastPrinted>
  <dcterms:created xsi:type="dcterms:W3CDTF">2015-12-12T09:20:00Z</dcterms:created>
  <dcterms:modified xsi:type="dcterms:W3CDTF">2016-10-28T06:21:00Z</dcterms:modified>
</cp:coreProperties>
</file>