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80" w:rsidRDefault="007E0980" w:rsidP="007E0980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bookmarkStart w:id="0" w:name="Par73"/>
      <w:bookmarkEnd w:id="0"/>
      <w:r>
        <w:rPr>
          <w:rFonts w:ascii="Arial Black" w:hAnsi="Arial Black"/>
          <w:sz w:val="32"/>
          <w:szCs w:val="32"/>
        </w:rPr>
        <w:t>СОВЕТ  ДЕПУТАТОВ</w:t>
      </w:r>
    </w:p>
    <w:p w:rsidR="007E0980" w:rsidRDefault="007E0980" w:rsidP="007E0980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7E0980" w:rsidRDefault="007E0980" w:rsidP="007E0980">
      <w:pPr>
        <w:spacing w:after="0" w:line="240" w:lineRule="auto"/>
        <w:rPr>
          <w:sz w:val="28"/>
          <w:szCs w:val="28"/>
        </w:rPr>
      </w:pPr>
    </w:p>
    <w:p w:rsidR="007E0980" w:rsidRDefault="007E0980" w:rsidP="007E0980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7E0980" w:rsidRDefault="007E0980" w:rsidP="007E0980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7E0980" w:rsidRDefault="007E0980" w:rsidP="007E0980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7E0980" w:rsidRDefault="00375BC0" w:rsidP="007E09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09.06.2016г.  № 01-02/9-7</w:t>
      </w:r>
      <w:r w:rsidR="007E098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gramStart"/>
      <w:r w:rsidR="007E0980">
        <w:rPr>
          <w:rFonts w:ascii="Times New Roman" w:hAnsi="Times New Roman"/>
          <w:sz w:val="28"/>
          <w:szCs w:val="28"/>
        </w:rPr>
        <w:t>П</w:t>
      </w:r>
      <w:proofErr w:type="gramEnd"/>
      <w:r w:rsidR="007E0980">
        <w:rPr>
          <w:rFonts w:ascii="Times New Roman" w:hAnsi="Times New Roman"/>
          <w:sz w:val="28"/>
          <w:szCs w:val="28"/>
        </w:rPr>
        <w:t xml:space="preserve"> Р О Е К Т</w:t>
      </w:r>
    </w:p>
    <w:p w:rsidR="007E0980" w:rsidRDefault="007E0980" w:rsidP="007E09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980" w:rsidRDefault="007E0980" w:rsidP="007E0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0980" w:rsidRPr="007E0980" w:rsidRDefault="007E0980" w:rsidP="007E0980">
      <w:pPr>
        <w:tabs>
          <w:tab w:val="left" w:pos="5245"/>
        </w:tabs>
        <w:spacing w:after="0" w:line="240" w:lineRule="auto"/>
        <w:ind w:right="4110"/>
        <w:rPr>
          <w:rFonts w:ascii="Times New Roman" w:hAnsi="Times New Roman" w:cs="Times New Roman"/>
          <w:b/>
          <w:sz w:val="24"/>
          <w:szCs w:val="24"/>
        </w:rPr>
      </w:pPr>
      <w:r w:rsidRPr="007E0980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комиссии аппарата Совета депутатов муниципального округа </w:t>
      </w:r>
      <w:proofErr w:type="gramStart"/>
      <w:r w:rsidRPr="007E0980">
        <w:rPr>
          <w:rFonts w:ascii="Times New Roman" w:hAnsi="Times New Roman" w:cs="Times New Roman"/>
          <w:b/>
          <w:sz w:val="24"/>
          <w:szCs w:val="24"/>
        </w:rPr>
        <w:t>Бутырский</w:t>
      </w:r>
      <w:proofErr w:type="gramEnd"/>
      <w:r w:rsidRPr="007E0980">
        <w:rPr>
          <w:rFonts w:ascii="Times New Roman" w:hAnsi="Times New Roman" w:cs="Times New Roman"/>
          <w:b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:rsidR="007E0980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980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980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98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E0980"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федеральных законов от 2 марта 2007 года № 25-ФЗ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E0980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 и от 25 декабря 2008 года № 273-ФЗ «О противодействии коррупции», Закона города Москвы от 22 октября 2008 года № 50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0980">
        <w:rPr>
          <w:rFonts w:ascii="Times New Roman" w:hAnsi="Times New Roman" w:cs="Times New Roman"/>
          <w:sz w:val="24"/>
          <w:szCs w:val="24"/>
        </w:rPr>
        <w:t xml:space="preserve"> «О муниципальной службе в городе Москве» </w:t>
      </w:r>
      <w:r w:rsidRPr="007E0980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E0980">
        <w:rPr>
          <w:rFonts w:ascii="Times New Roman" w:hAnsi="Times New Roman" w:cs="Times New Roman"/>
          <w:b/>
          <w:sz w:val="24"/>
          <w:szCs w:val="24"/>
        </w:rPr>
        <w:t>округа Бутырский решил:</w:t>
      </w:r>
    </w:p>
    <w:p w:rsidR="007E0980" w:rsidRPr="007E0980" w:rsidRDefault="007E0980" w:rsidP="007E09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980" w:rsidRPr="007E0980" w:rsidRDefault="007E0980" w:rsidP="007E0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980">
        <w:rPr>
          <w:rFonts w:ascii="Times New Roman" w:hAnsi="Times New Roman" w:cs="Times New Roman"/>
          <w:sz w:val="24"/>
          <w:szCs w:val="24"/>
        </w:rPr>
        <w:t xml:space="preserve">1. Утвердить Положение о комиссии аппарата Совета депутатов муниципального округа </w:t>
      </w:r>
      <w:proofErr w:type="gramStart"/>
      <w:r w:rsidRPr="007E0980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7E0980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 (приложение).</w:t>
      </w:r>
    </w:p>
    <w:p w:rsidR="007E0980" w:rsidRPr="007E0980" w:rsidRDefault="007E0980" w:rsidP="007E0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980">
        <w:rPr>
          <w:rFonts w:ascii="Times New Roman" w:hAnsi="Times New Roman" w:cs="Times New Roman"/>
          <w:sz w:val="24"/>
          <w:szCs w:val="24"/>
        </w:rPr>
        <w:t xml:space="preserve">2. Признать утратившими силу решение Совета депутатов муниципального округа </w:t>
      </w:r>
      <w:proofErr w:type="gramStart"/>
      <w:r w:rsidRPr="007E0980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7E0980">
        <w:rPr>
          <w:rFonts w:ascii="Times New Roman" w:hAnsi="Times New Roman" w:cs="Times New Roman"/>
          <w:sz w:val="24"/>
          <w:szCs w:val="24"/>
        </w:rPr>
        <w:t xml:space="preserve"> от 29 октября 2015 года № 01-02/11-4 «Об утверждении Положения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E0980">
        <w:rPr>
          <w:rFonts w:ascii="Times New Roman" w:hAnsi="Times New Roman" w:cs="Times New Roman"/>
          <w:sz w:val="24"/>
          <w:szCs w:val="24"/>
        </w:rPr>
        <w:t xml:space="preserve">о комиссии аппарата Совета депутатов муниципального округа Бутырский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по соблюдению требований </w:t>
      </w:r>
      <w:r w:rsidRPr="007E0980">
        <w:rPr>
          <w:rFonts w:ascii="Times New Roman" w:hAnsi="Times New Roman" w:cs="Times New Roman"/>
          <w:sz w:val="24"/>
          <w:szCs w:val="24"/>
        </w:rPr>
        <w:t xml:space="preserve">к служебному поведению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E0980">
        <w:rPr>
          <w:rFonts w:ascii="Times New Roman" w:hAnsi="Times New Roman" w:cs="Times New Roman"/>
          <w:sz w:val="24"/>
          <w:szCs w:val="24"/>
        </w:rPr>
        <w:t>и урегулированию конфликтов интересов»</w:t>
      </w:r>
    </w:p>
    <w:p w:rsidR="007E0980" w:rsidRPr="007E0980" w:rsidRDefault="007E0980" w:rsidP="007E0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980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официального опубликования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E0980">
        <w:rPr>
          <w:rFonts w:ascii="Times New Roman" w:hAnsi="Times New Roman" w:cs="Times New Roman"/>
          <w:sz w:val="24"/>
          <w:szCs w:val="24"/>
        </w:rPr>
        <w:t>в бюллетене «Московский муниципальный вестник».</w:t>
      </w:r>
    </w:p>
    <w:p w:rsidR="007E0980" w:rsidRPr="007E0980" w:rsidRDefault="007E0980" w:rsidP="007E0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98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E09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098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муниципального округа Бутырский Осипенко А.П.</w:t>
      </w:r>
    </w:p>
    <w:p w:rsidR="007E0980" w:rsidRPr="007E0980" w:rsidRDefault="007E0980" w:rsidP="007E0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980" w:rsidRPr="007E0980" w:rsidRDefault="007E0980" w:rsidP="007E0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980" w:rsidRPr="007E0980" w:rsidRDefault="007E0980" w:rsidP="007E0980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7E0980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округа Бутырский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E0980">
        <w:rPr>
          <w:rFonts w:ascii="Times New Roman" w:hAnsi="Times New Roman" w:cs="Times New Roman"/>
          <w:b/>
          <w:sz w:val="24"/>
          <w:szCs w:val="24"/>
        </w:rPr>
        <w:t xml:space="preserve">                        А.П. Осипенко</w:t>
      </w:r>
    </w:p>
    <w:p w:rsidR="007E0980" w:rsidRPr="007E0980" w:rsidRDefault="007E0980" w:rsidP="007E098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9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7E0980" w:rsidRDefault="007E0980" w:rsidP="007E098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980" w:rsidRDefault="007E0980" w:rsidP="007E098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980" w:rsidRDefault="007E0980" w:rsidP="007E098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980" w:rsidRDefault="007E0980" w:rsidP="007E098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980" w:rsidRDefault="007E0980" w:rsidP="007E098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980" w:rsidRDefault="007E0980" w:rsidP="007E098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980" w:rsidRDefault="007E0980" w:rsidP="007E098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980" w:rsidRDefault="007E0980" w:rsidP="007E098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980" w:rsidRPr="007E0980" w:rsidRDefault="007E0980" w:rsidP="007E098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980" w:rsidRPr="007E0980" w:rsidRDefault="007E0980" w:rsidP="007E098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980" w:rsidRDefault="007E0980" w:rsidP="007E098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Приложение </w:t>
      </w:r>
    </w:p>
    <w:p w:rsidR="007E0980" w:rsidRDefault="007E0980" w:rsidP="007E098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к решению Совета депутатов </w:t>
      </w:r>
    </w:p>
    <w:p w:rsidR="007E0980" w:rsidRDefault="007E0980" w:rsidP="007E098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муниципального округа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Бутырский</w:t>
      </w:r>
      <w:proofErr w:type="gramEnd"/>
    </w:p>
    <w:p w:rsidR="007E0980" w:rsidRDefault="007E0980" w:rsidP="007E098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375BC0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09.06.2016г. № 01-02/9-7</w:t>
      </w:r>
    </w:p>
    <w:p w:rsidR="007E0980" w:rsidRDefault="007E0980" w:rsidP="007E098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0980" w:rsidRPr="007E0980" w:rsidRDefault="007E0980" w:rsidP="007E098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986" w:rsidRPr="007E0980" w:rsidRDefault="00514986" w:rsidP="00514986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514986" w:rsidRPr="007E0980" w:rsidRDefault="00753364" w:rsidP="005149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8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E0980" w:rsidRDefault="00753364" w:rsidP="005149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80">
        <w:rPr>
          <w:rFonts w:ascii="Times New Roman" w:hAnsi="Times New Roman" w:cs="Times New Roman"/>
          <w:b/>
          <w:sz w:val="24"/>
          <w:szCs w:val="24"/>
        </w:rPr>
        <w:t xml:space="preserve"> о комиссии аппарата Совета депутатов </w:t>
      </w:r>
    </w:p>
    <w:p w:rsidR="007E0980" w:rsidRDefault="00753364" w:rsidP="005149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80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proofErr w:type="gramStart"/>
      <w:r w:rsidR="00514986" w:rsidRPr="007E0980">
        <w:rPr>
          <w:rFonts w:ascii="Times New Roman" w:hAnsi="Times New Roman" w:cs="Times New Roman"/>
          <w:b/>
          <w:sz w:val="24"/>
          <w:szCs w:val="24"/>
        </w:rPr>
        <w:t>Бутырский</w:t>
      </w:r>
      <w:proofErr w:type="gramEnd"/>
      <w:r w:rsidRPr="007E0980">
        <w:rPr>
          <w:rFonts w:ascii="Times New Roman" w:hAnsi="Times New Roman" w:cs="Times New Roman"/>
          <w:b/>
          <w:sz w:val="24"/>
          <w:szCs w:val="24"/>
        </w:rPr>
        <w:t xml:space="preserve"> по соблюдению</w:t>
      </w:r>
      <w:r w:rsidR="007E0980">
        <w:rPr>
          <w:rFonts w:ascii="Times New Roman" w:hAnsi="Times New Roman" w:cs="Times New Roman"/>
          <w:b/>
          <w:sz w:val="24"/>
          <w:szCs w:val="24"/>
        </w:rPr>
        <w:t xml:space="preserve"> требований</w:t>
      </w:r>
      <w:r w:rsidRPr="007E09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980" w:rsidRDefault="00753364" w:rsidP="005149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80">
        <w:rPr>
          <w:rFonts w:ascii="Times New Roman" w:hAnsi="Times New Roman" w:cs="Times New Roman"/>
          <w:b/>
          <w:sz w:val="24"/>
          <w:szCs w:val="24"/>
        </w:rPr>
        <w:t xml:space="preserve">к служебному поведению муниципальных служащих </w:t>
      </w:r>
    </w:p>
    <w:p w:rsidR="00753364" w:rsidRDefault="00753364" w:rsidP="005149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80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>комиссии аппарата Совета депутатов муниципального округа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</w:t>
      </w:r>
      <w:r w:rsidR="00514986" w:rsidRPr="007E0980">
        <w:rPr>
          <w:rFonts w:ascii="Times New Roman" w:hAnsi="Times New Roman" w:cs="Times New Roman"/>
          <w:sz w:val="24"/>
          <w:szCs w:val="24"/>
        </w:rPr>
        <w:t>Бутырский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</w:t>
      </w:r>
      <w:r w:rsidR="00E53EBA" w:rsidRPr="007E0980">
        <w:rPr>
          <w:rFonts w:ascii="Times New Roman" w:hAnsi="Times New Roman" w:cs="Times New Roman"/>
          <w:sz w:val="24"/>
          <w:szCs w:val="24"/>
        </w:rPr>
        <w:t xml:space="preserve">и </w:t>
      </w:r>
      <w:r w:rsidR="00753364" w:rsidRPr="007E0980">
        <w:rPr>
          <w:rFonts w:ascii="Times New Roman" w:hAnsi="Times New Roman" w:cs="Times New Roman"/>
          <w:sz w:val="24"/>
          <w:szCs w:val="24"/>
        </w:rPr>
        <w:t>урегулированию конфликта интересов (далее - комиссия), образуемой в соответствии с Федеральным законом от 25 декабря 2008 г. N 273-ФЗ "О противодействии коррупции".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2. Комиссии в своей деятельности руководствуются Конституцией Российской Федерации, федеральными законами и иными правовыми актами Российской Федерации, актами Президента Российской Федерации и Правительства Российской Федерации, законами и иными правовыми актами города Москвы, муниципальными правовыми актами и настоящим Положением.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3. Основной задачей комиссий является содействие аппарату Совета депутатов муниципального округа </w:t>
      </w:r>
      <w:r w:rsidR="00514986" w:rsidRPr="007E0980">
        <w:rPr>
          <w:rFonts w:ascii="Times New Roman" w:hAnsi="Times New Roman" w:cs="Times New Roman"/>
          <w:sz w:val="24"/>
          <w:szCs w:val="24"/>
        </w:rPr>
        <w:t>Бутырский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364" w:rsidRPr="007E0980">
        <w:rPr>
          <w:rFonts w:ascii="Times New Roman" w:hAnsi="Times New Roman" w:cs="Times New Roman"/>
          <w:sz w:val="24"/>
          <w:szCs w:val="24"/>
        </w:rPr>
        <w:t>- аппарат Совета депутатов):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аппарата Совета депутатов (далее – муниципальные служащие) ограничений и запретов, требований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о предотвращении или урегулировании конфликта интересов, а также в обеспечении исполнения ими обязанностей, установленных федеральными законами от 2 марта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2007 года №25-ФЗ «О муниципальной службе в Российской Федерации», от 25 декабря 2008 г. N 273-ФЗ "О противодействии коррупции", другими федеральными законами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и муниципальными правовыми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актами (далее - требования к служебному поведению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и (или) требования об урегулировании конфликта интересов);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б) в осуществлении в аппарате Совета депутатов мер по предупреждению коррупции.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фактов нарушения служебной дисциплины.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5. Комиссия образуется распоряжением аппарата Совета депутатов. Указанным актом утверждаются состав комиссии и порядок ее работы.</w:t>
      </w:r>
    </w:p>
    <w:p w:rsidR="007A6F63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 состав комиссии </w:t>
      </w:r>
      <w:r w:rsidR="007A6F63" w:rsidRPr="007E0980">
        <w:rPr>
          <w:rFonts w:ascii="Times New Roman" w:hAnsi="Times New Roman" w:cs="Times New Roman"/>
          <w:sz w:val="24"/>
          <w:szCs w:val="24"/>
        </w:rPr>
        <w:t>входит председатель</w:t>
      </w:r>
      <w:r w:rsidR="002F4F08" w:rsidRPr="007E0980">
        <w:rPr>
          <w:rFonts w:ascii="Times New Roman" w:hAnsi="Times New Roman" w:cs="Times New Roman"/>
          <w:sz w:val="24"/>
          <w:szCs w:val="24"/>
        </w:rPr>
        <w:t>, его заместитель</w:t>
      </w:r>
      <w:r w:rsidR="007A6F63" w:rsidRPr="007E0980">
        <w:rPr>
          <w:rFonts w:ascii="Times New Roman" w:hAnsi="Times New Roman" w:cs="Times New Roman"/>
          <w:sz w:val="24"/>
          <w:szCs w:val="24"/>
        </w:rPr>
        <w:t xml:space="preserve">, назначаемых главой муниципального округа Бутырский (далее – глава муниципального округа) из числа муниципальных служащих – членов Комиссии, секретаря и членов Комиссии (далее – члены Комиссии). </w:t>
      </w:r>
      <w:proofErr w:type="gramEnd"/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7</w:t>
      </w:r>
      <w:r w:rsidR="00842B3A" w:rsidRPr="007E0980">
        <w:rPr>
          <w:rFonts w:ascii="Times New Roman" w:hAnsi="Times New Roman" w:cs="Times New Roman"/>
          <w:sz w:val="24"/>
          <w:szCs w:val="24"/>
        </w:rPr>
        <w:t>.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Все члены комиссии при принятии решений обладают равными правами.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364" w:rsidRPr="007E0980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а) глава муниципального округа и (или) уполномоченные им муниципальные служащие, в том числе муниципальный служащий аппарат Совета депутатов, ответственный за ведение работы по профилактике коррупционных и иных правона</w:t>
      </w:r>
      <w:r>
        <w:rPr>
          <w:rFonts w:ascii="Times New Roman" w:hAnsi="Times New Roman" w:cs="Times New Roman"/>
          <w:sz w:val="24"/>
          <w:szCs w:val="24"/>
        </w:rPr>
        <w:t>рушений (председатель комиссии);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б) представитель (представители) научных и образовательный организаций, других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деятельность которых связана с муниципальной и (или) государственной службой.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3364" w:rsidRPr="007E0980">
        <w:rPr>
          <w:rFonts w:ascii="Times New Roman" w:hAnsi="Times New Roman" w:cs="Times New Roman"/>
          <w:sz w:val="24"/>
          <w:szCs w:val="24"/>
        </w:rPr>
        <w:t>Число независимых экспертов составляет не менее одной четверти от общего числа членов Комиссии.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10. Независимые эксперты, включаются в состав комиссии по согласованию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с научными, образовательными, другими организациями на основании запроса главы муниципального округа. Согласование осуществляется в 10-дневный срок со дня получения запроса.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11. Число членов комиссии, не замещающих </w:t>
      </w:r>
      <w:r>
        <w:rPr>
          <w:rFonts w:ascii="Times New Roman" w:hAnsi="Times New Roman" w:cs="Times New Roman"/>
          <w:sz w:val="24"/>
          <w:szCs w:val="24"/>
        </w:rPr>
        <w:t>должности в аппарате</w:t>
      </w:r>
      <w:r w:rsidR="00842B3A" w:rsidRPr="007E0980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753364" w:rsidRPr="007E0980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13.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 заседаниях комиссии с правом совещательного голоса участвуют муниципальные служащие аппарата Совета депутатов;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>специалисты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которые могут дать пояснения по вопросам муниципальной службы и вопросам, рассматриваемых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605560" w:rsidRPr="007E0980">
        <w:rPr>
          <w:rFonts w:ascii="Times New Roman" w:hAnsi="Times New Roman" w:cs="Times New Roman"/>
          <w:sz w:val="24"/>
          <w:szCs w:val="24"/>
        </w:rPr>
        <w:t xml:space="preserve">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участием только членов комиссии, замещающих должности муниципальной службы в аппарате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Совета депутатов недопустимо.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в рассмотрении указанного вопроса.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 случае если вопрос о соблюдении требований к служебному поведению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и (или) требований об урегулировании конфликта интересов рассматривается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в отношении муниципального служащего, являющегося членов комиссии, то на период рассмотрения указанного вопроса его членство в комиссии приостанавливается.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Основаниями для проведения заседания комиссии являются: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а) представление главой муниципального округа в соответствии с Положением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органов местного самоуправления в городе Москве,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и соблюдения муниципальными служащими требований к служебному поведению, утвержденного указом Мэра Москвы от 17 октября 2012 года №70-УМ материалов проверки, свидетельствующих:</w:t>
      </w:r>
      <w:proofErr w:type="gramEnd"/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пунктом 1.1. названного Положения;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о несоблюдении муниципальным служащим требований к служебному поведению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и (или) требований об урегулировании конфликта интересов;</w:t>
      </w:r>
    </w:p>
    <w:p w:rsid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в аппарат Совета депутатов: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аппарате Совета депутатов должность муниципальной службы, включенную в перечень должностей, утвержденный постановлением аппарата Совета депутатов, о даче согласия на замещение на условиях трудового договора должности в коммерческой или некоммерческой организации либо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на выполнение работы на условиях гражданско-правового договора в коммерческой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или некоммерческой организации, если отдельные функции по муниципальному (административному) управлению этой организацией входили в его должностные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(служебные) обязанности, до истечения двух лет со дня увольнения с государственной службы;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интересов;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в) представление главы муниципального округа или любого члена комиссии, касающееся обеспечения соблюдения муниципальным служащим требований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к служебному поведению и (или) требований об урегулировании конфликта</w:t>
      </w:r>
      <w:r w:rsidR="000C78B3" w:rsidRPr="007E0980">
        <w:rPr>
          <w:rFonts w:ascii="Times New Roman" w:hAnsi="Times New Roman" w:cs="Times New Roman"/>
          <w:sz w:val="24"/>
          <w:szCs w:val="24"/>
        </w:rPr>
        <w:t xml:space="preserve"> </w:t>
      </w:r>
      <w:r w:rsidR="00753364" w:rsidRPr="007E0980">
        <w:rPr>
          <w:rFonts w:ascii="Times New Roman" w:hAnsi="Times New Roman" w:cs="Times New Roman"/>
          <w:sz w:val="24"/>
          <w:szCs w:val="24"/>
        </w:rPr>
        <w:t>интересов либо осуществления в аппарате Совета депутатов по предупреждению коррупции;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г) представление главой муниципального округа материалов проверки, свидетельствующих о представлении муниципальным служащим недостоверных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или неполных сведений, предусмотренных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"О контроле за соответствием расходов лиц, замещающих государственные должности,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и иных лиц их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доходам");</w:t>
      </w:r>
    </w:p>
    <w:p w:rsidR="00753364" w:rsidRPr="007E0980" w:rsidRDefault="007E0980" w:rsidP="007E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частью 4 статьи 12 Федерального закона </w:t>
      </w:r>
      <w:r w:rsidR="004B604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от 25 декабря 2008 г. N 273-ФЗ "О противодействии коррупции" и статьей 64.1 Трудового кодекса Российской Федерации в аппарат Совета депутатов уведомление коммерческой или некоммерческой организации о заключении с гражданином, замещавшим должность муниципальной службы в аппарате Совета депутатов, трудового или гражданско-правового договора на выполнение работ (оказание услуг), если отдельные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функции муниципального (административного) управления данной организацией входили </w:t>
      </w:r>
      <w:r w:rsidR="004B604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 его должностные (служебные) обязанности, исполняемые во время замещения должности в аппарате Совета депутатов,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</w:t>
      </w:r>
      <w:r w:rsidR="004B60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на замещение им должности в коммерческой или некоммерческой организации либо </w:t>
      </w:r>
      <w:r w:rsidR="004B60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на выполнение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53364" w:rsidRPr="007E0980" w:rsidRDefault="004B6047" w:rsidP="004B6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17. Обращение, указанное в абзаце втором подпункта «б» пункта 16 настоящего Положения, подается гражданином, замещавшим должность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 аппарате Совета депутатов муниципальному служащему по профилактике коррупционных и иных правонарушений.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ее деятельности, должностные (служебные) обязанности, исполняемые гражданином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(трудовой или гражданско-правовой), предполагаемый срок </w:t>
      </w:r>
      <w:r w:rsidR="00753364" w:rsidRPr="007E0980">
        <w:rPr>
          <w:rFonts w:ascii="Times New Roman" w:hAnsi="Times New Roman" w:cs="Times New Roman"/>
          <w:sz w:val="24"/>
          <w:szCs w:val="24"/>
        </w:rPr>
        <w:lastRenderedPageBreak/>
        <w:t xml:space="preserve">его действия, сумма оплаты за выполнение (оказание) по договору работ (услуг). Муниципальным служащим аппарата Совета депутатов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"О противодействии коррупции".</w:t>
      </w:r>
    </w:p>
    <w:p w:rsidR="00753364" w:rsidRPr="007E0980" w:rsidRDefault="004B6047" w:rsidP="004B6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18. Обращение, указанное в абзаце втором подпункта «б» пункта 16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в соответствии с настоящим Положением.</w:t>
      </w:r>
    </w:p>
    <w:p w:rsidR="00753364" w:rsidRPr="007E0980" w:rsidRDefault="004B6047" w:rsidP="004B6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19.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 Уведомление, указанное в подпункте «д» пункта 16 настоящего Положения, рассматривается муниципальным служащим по профилактике коррупционных и иных правонарушений, которое осуществляет подготовку мотивированного заключения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о соблюдении гражданином, замещавшим должность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в аппарате Совета депутатов, требований статьи 12 Федерального закона от 25 декабря 2008 г. N 273-ФЗ "О противодействии коррупции".</w:t>
      </w:r>
    </w:p>
    <w:p w:rsidR="00753364" w:rsidRPr="007E0980" w:rsidRDefault="004B6047" w:rsidP="004B6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20.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 Уведомление, указанное в абзаце </w:t>
      </w:r>
      <w:r w:rsidR="000C78B3" w:rsidRPr="007E0980">
        <w:rPr>
          <w:rFonts w:ascii="Times New Roman" w:hAnsi="Times New Roman" w:cs="Times New Roman"/>
          <w:sz w:val="24"/>
          <w:szCs w:val="24"/>
        </w:rPr>
        <w:t>четвертом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подпункта «б» пункта 16 настоящего Положения, рассматривается муниципальным служащим аппарата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53364" w:rsidRPr="007E0980" w:rsidRDefault="004B6047" w:rsidP="004B6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21. При подготовке мотивированного заключения по результатам рассмотрения обращения, указанного в абзаце втором подпункта «б» пункта 16 настоящего Положения, или уведомлений, указанных в абзаце </w:t>
      </w:r>
      <w:r w:rsidR="000C78B3" w:rsidRPr="007E0980">
        <w:rPr>
          <w:rFonts w:ascii="Times New Roman" w:hAnsi="Times New Roman" w:cs="Times New Roman"/>
          <w:sz w:val="24"/>
          <w:szCs w:val="24"/>
        </w:rPr>
        <w:t xml:space="preserve">четвертом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подпункта «б» и подпункта «д» пункта 16 настоящего Положения, муниципальный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>служащий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к должностным обязанностям которого отнесено ведение кадровой работы (далее – муниципальный служащий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по кадровой работе) имеет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0C78B3" w:rsidRPr="007E09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C78B3" w:rsidRPr="007E0980">
        <w:rPr>
          <w:rFonts w:ascii="Times New Roman" w:hAnsi="Times New Roman" w:cs="Times New Roman"/>
          <w:sz w:val="24"/>
          <w:szCs w:val="24"/>
        </w:rPr>
        <w:t>а глава муниципального округа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, может направлять в установленном порядке запросы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или уведомление, а также заключение и другие материалы представляются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председателю комиссии в течение 45 дней со дня поступления обращения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или уведомления. Указанный срок может быть продлен, но не более чем на 30 дней.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и (или) требований об урегулировании конфликта интересов, его представителя, членов комиссии и других лиц, участвующих в</w:t>
      </w:r>
      <w:r w:rsidR="00A0761C" w:rsidRPr="007E0980">
        <w:rPr>
          <w:rFonts w:ascii="Times New Roman" w:hAnsi="Times New Roman" w:cs="Times New Roman"/>
          <w:sz w:val="24"/>
          <w:szCs w:val="24"/>
        </w:rPr>
        <w:t xml:space="preserve"> </w:t>
      </w:r>
      <w:r w:rsidR="00753364" w:rsidRPr="007E0980">
        <w:rPr>
          <w:rFonts w:ascii="Times New Roman" w:hAnsi="Times New Roman" w:cs="Times New Roman"/>
          <w:sz w:val="24"/>
          <w:szCs w:val="24"/>
        </w:rPr>
        <w:t>заседании комиссии, с информацией, поступившей в аппарат Совета депутатов, и с результатами ее проверки;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в пункт</w:t>
      </w:r>
      <w:r w:rsidR="00C26ACD" w:rsidRPr="007E0980">
        <w:rPr>
          <w:rFonts w:ascii="Times New Roman" w:hAnsi="Times New Roman" w:cs="Times New Roman"/>
          <w:sz w:val="24"/>
          <w:szCs w:val="24"/>
        </w:rPr>
        <w:t>е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75BC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23. Заседание комиссии по рассмотрению заявлени</w:t>
      </w:r>
      <w:r w:rsidR="00922E72" w:rsidRPr="007E0980">
        <w:rPr>
          <w:rFonts w:ascii="Times New Roman" w:hAnsi="Times New Roman" w:cs="Times New Roman"/>
          <w:sz w:val="24"/>
          <w:szCs w:val="24"/>
        </w:rPr>
        <w:t>я</w:t>
      </w:r>
      <w:r w:rsidR="00753364" w:rsidRPr="007E0980">
        <w:rPr>
          <w:rFonts w:ascii="Times New Roman" w:hAnsi="Times New Roman" w:cs="Times New Roman"/>
          <w:sz w:val="24"/>
          <w:szCs w:val="24"/>
        </w:rPr>
        <w:t>, указанн</w:t>
      </w:r>
      <w:r w:rsidR="00922E72" w:rsidRPr="007E0980">
        <w:rPr>
          <w:rFonts w:ascii="Times New Roman" w:hAnsi="Times New Roman" w:cs="Times New Roman"/>
          <w:sz w:val="24"/>
          <w:szCs w:val="24"/>
        </w:rPr>
        <w:t>ого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в абзац</w:t>
      </w:r>
      <w:r w:rsidR="00922E72" w:rsidRPr="007E0980">
        <w:rPr>
          <w:rFonts w:ascii="Times New Roman" w:hAnsi="Times New Roman" w:cs="Times New Roman"/>
          <w:sz w:val="24"/>
          <w:szCs w:val="24"/>
        </w:rPr>
        <w:t>е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 </w:t>
      </w:r>
      <w:r w:rsidR="00E619B5" w:rsidRPr="007E0980">
        <w:rPr>
          <w:rFonts w:ascii="Times New Roman" w:hAnsi="Times New Roman" w:cs="Times New Roman"/>
          <w:sz w:val="24"/>
          <w:szCs w:val="24"/>
        </w:rPr>
        <w:t>третьем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подпункта «б» пункта 16 настоящего Положения, как правило, проводится не позднее одного месяца со дня истечения срока, установленного для представления сведений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24. Уведомление, указанное в подпункте «д» пункта 16 настоящего Положения,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как правило, рассматривается на очередном (плановом) заседании комиссии.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Совета депутатов.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16 настоящего Положения.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26. Заседания комиссии могут проводиться в отсутствие муниципального служащего или гражданина в случае: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«б» пункта 16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и месте его проведения, не явились на заседание комиссии.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аппарате Совета депутатов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29. По итогам рассмотрения вопроса, указанного в абзаце втором подпункта «а» пункта 16 настоящего Положения, комиссия принимает одно из следующих решений: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а) установить, что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>сведения, представленные муниципальным служащим являются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достоверными и полными;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>сведения, представленные муниципальным служащим являются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недостоверными и (или) неполными. В этом случае комиссия рекомендует главе муниципального округа применить к </w:t>
      </w:r>
      <w:r w:rsidR="00AF10AE" w:rsidRPr="007E0980">
        <w:rPr>
          <w:rFonts w:ascii="Times New Roman" w:hAnsi="Times New Roman" w:cs="Times New Roman"/>
          <w:sz w:val="24"/>
          <w:szCs w:val="24"/>
        </w:rPr>
        <w:t>муниципальному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абзаце третьем подпункта «а» пункта 16 настоящего Положения, комиссия принимает одно из следующих решений: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муниципального округа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31. По итогам рассмотрения вопроса, указанного в абзаце втором подпункта «б» пункта 16 настоящего Положения, комиссия принимает одно из следующих решений: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 коммерческой или некоммерческой организации, если отдельные функции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по муниципальному (административному) управлению этой организацией входили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в его должностные (служебные) обязанности, и мотивировать свой отказ.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31. По итогам рассмотрения вопроса, указанного в абзаце третьем подпункта «б» пункта 16 настоящего Положения, комиссия принимает одно из следующих решений: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а) признать, что причина непредставления муниципальным служащим сведений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муниципальным служащим сведений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</w:t>
      </w:r>
      <w:r w:rsidR="00763A08" w:rsidRPr="007E0980">
        <w:rPr>
          <w:rFonts w:ascii="Times New Roman" w:hAnsi="Times New Roman" w:cs="Times New Roman"/>
          <w:sz w:val="24"/>
          <w:szCs w:val="24"/>
        </w:rPr>
        <w:t xml:space="preserve"> </w:t>
      </w:r>
      <w:r w:rsidR="00753364" w:rsidRPr="007E0980">
        <w:rPr>
          <w:rFonts w:ascii="Times New Roman" w:hAnsi="Times New Roman" w:cs="Times New Roman"/>
          <w:sz w:val="24"/>
          <w:szCs w:val="24"/>
        </w:rPr>
        <w:t>по представлению указанных сведений;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от представления указанных сведений. В этом случае комиссия рекомендует главе муниципального округа применить к муниципальному служащему конкретную меру ответственности.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32. По итогам рассмотрения вопроса, указанного в подпункте «г» пункта 16 настоящего Положения, комиссия принимает одно из следующих решений: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а) признать, что сведения, представленные муниципальным служащим в соответствии с частью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муниципального округа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в соответствии с их компетенцией.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33. По итогам рассмотрения вопроса, указанного в абзаце </w:t>
      </w:r>
      <w:r w:rsidR="00763A08" w:rsidRPr="007E0980">
        <w:rPr>
          <w:rFonts w:ascii="Times New Roman" w:hAnsi="Times New Roman" w:cs="Times New Roman"/>
          <w:sz w:val="24"/>
          <w:szCs w:val="24"/>
        </w:rPr>
        <w:t>четвертом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подпункта «б» пункта 16 настоящего Положения, комиссия принимает одно из следующих решений: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округа принять меры по урегулированию конфликта интересов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или по недопущению его возникновения;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об урегулировании конфликта интересов. В этом случае комиссия рекомендует главе муниципального округа применить к муниципальному служащему конкретную меру ответственности.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34. По итогам рассмотрения вопросов, указанных в подпунктах «а», «б», «г», «д» пункта 16 настоящего Положения, и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35. По итогам рассмотрения вопроса, указанного в подпункте «д» пункта 16 настоящего Положения, комиссия принимает в отношении гражданина, замещавшего должность муниципальной службы в аппарате совета депутатов,</w:t>
      </w:r>
      <w:r w:rsidR="00763A08" w:rsidRPr="007E0980">
        <w:rPr>
          <w:rFonts w:ascii="Times New Roman" w:hAnsi="Times New Roman" w:cs="Times New Roman"/>
          <w:sz w:val="24"/>
          <w:szCs w:val="24"/>
        </w:rPr>
        <w:t xml:space="preserve"> </w:t>
      </w:r>
      <w:r w:rsidR="00753364" w:rsidRPr="007E0980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 коммерческой или некоммерческой организации, если отдельные функции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по муниципальному (административному) управлению этой организацией входили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в его должностные (служебные) обязанности;</w:t>
      </w:r>
    </w:p>
    <w:p w:rsidR="00375BC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главе муниципального округа проинформировать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об указанных обстоятельствах органы прокуратуры и уведомившую организацию.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36. По итогам рассмотрения вопроса, предусмотренного подпункта «в» пункта 16 настоящего Положения, комиссия принимает соответствующее решение.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37.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38.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16 настоящего Положения, для главы муниципального округа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39. В протоколе заседания комиссии указываются: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б) формулировка каждого из рассматриваемых на заседании комиссии вопросов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с указанием фамилии, имени, отчества, должности муниципального служащего,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д) фамилии, имена, отчества выступивших на заседании лиц и краткое изложение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их выступлений;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</w:t>
      </w:r>
      <w:r w:rsidR="00763A08" w:rsidRPr="007E0980">
        <w:rPr>
          <w:rFonts w:ascii="Times New Roman" w:hAnsi="Times New Roman" w:cs="Times New Roman"/>
          <w:sz w:val="24"/>
          <w:szCs w:val="24"/>
        </w:rPr>
        <w:t xml:space="preserve"> </w:t>
      </w:r>
      <w:r w:rsidR="00753364" w:rsidRPr="007E0980">
        <w:rPr>
          <w:rFonts w:ascii="Times New Roman" w:hAnsi="Times New Roman" w:cs="Times New Roman"/>
          <w:sz w:val="24"/>
          <w:szCs w:val="24"/>
        </w:rPr>
        <w:t>комиссии, дата поступления информации в аппарат Совета депутатов;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ж)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364" w:rsidRPr="007E0980">
        <w:rPr>
          <w:rFonts w:ascii="Times New Roman" w:hAnsi="Times New Roman" w:cs="Times New Roman"/>
          <w:sz w:val="24"/>
          <w:szCs w:val="24"/>
        </w:rPr>
        <w:t>другие сведения;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з)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364" w:rsidRPr="007E0980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и)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364" w:rsidRPr="007E0980">
        <w:rPr>
          <w:rFonts w:ascii="Times New Roman" w:hAnsi="Times New Roman" w:cs="Times New Roman"/>
          <w:sz w:val="24"/>
          <w:szCs w:val="24"/>
        </w:rPr>
        <w:t>решение и обоснование его принятия.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40.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41. Копии протокола заседания комиссии в 7-дневный срок со дня заседания направляются главе муниципального округа, полностью или в виде выписок из него – муниципальному служащему, а также по решению комиссии - иным заинтересованным лицам.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42. Глава муниципального округа обязан рассмотреть протокол заседания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и вправе учесть в пределах своей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О рассмотрении рекомендаций комиссии и принятом решении глава муниципального округа в письменной форме уведомляет комиссию в месячный срок со дня поступления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к нему протокола заседания комиссии. Решение главы муниципального округа оглашается на ближайшем заседании комиссии и принимается к сведению без обсуждения.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43. В случае установления комиссией признаков дисциплинарного проступка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 действиях (бездействии) муниципального служащего информация об этом представляется главе муниципального округа для решения вопроса о применении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к муниципальному служащему мер ответственности, предусмотренных нормативными правовыми актами Российской Федерации.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45. Копия протокола заседания комиссии или выписка из него приобщается к личному делу муниципального служащего, в отношении которого рассмотрен вопрос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о соблюдении требований к служебному поведению и (или) требований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об урегулировании конфликта интересов.</w:t>
      </w:r>
    </w:p>
    <w:p w:rsidR="00753364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46.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и печатью аппарата Совета депутатов, вручается гражданину, замещавшему должность муниципальной службы в аппарате Совета депутатов, в отношении которого рассматривался вопрос, указанный в абзаце втором подпункта «б» пункта 16 настоящего Положения, под роспись или направляется заказным письмом с уведомлением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по указанному им в обращении адресу не</w:t>
      </w:r>
      <w:r w:rsidR="009F2C81" w:rsidRPr="007E0980">
        <w:rPr>
          <w:rFonts w:ascii="Times New Roman" w:hAnsi="Times New Roman" w:cs="Times New Roman"/>
          <w:sz w:val="24"/>
          <w:szCs w:val="24"/>
        </w:rPr>
        <w:t xml:space="preserve">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позднее одного рабочего дня, следующего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>за днем</w:t>
      </w:r>
      <w:proofErr w:type="gramEnd"/>
      <w:r w:rsidR="00753364" w:rsidRPr="007E0980">
        <w:rPr>
          <w:rFonts w:ascii="Times New Roman" w:hAnsi="Times New Roman" w:cs="Times New Roman"/>
          <w:sz w:val="24"/>
          <w:szCs w:val="24"/>
        </w:rPr>
        <w:t xml:space="preserve"> проведения соответствующего заседания комиссии.</w:t>
      </w:r>
    </w:p>
    <w:p w:rsidR="00256523" w:rsidRPr="007E0980" w:rsidRDefault="00375BC0" w:rsidP="0037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3364" w:rsidRPr="007E0980">
        <w:rPr>
          <w:rFonts w:ascii="Times New Roman" w:hAnsi="Times New Roman" w:cs="Times New Roman"/>
          <w:sz w:val="24"/>
          <w:szCs w:val="24"/>
        </w:rPr>
        <w:t xml:space="preserve"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1" w:name="_GoBack"/>
      <w:bookmarkEnd w:id="1"/>
      <w:r w:rsidR="00753364" w:rsidRPr="007E0980">
        <w:rPr>
          <w:rFonts w:ascii="Times New Roman" w:hAnsi="Times New Roman" w:cs="Times New Roman"/>
          <w:sz w:val="24"/>
          <w:szCs w:val="24"/>
        </w:rPr>
        <w:t>с материалами, представляемыми для обсуждения на заседании комиссии, осуществляются муниципальный служащий, ответственными за работу по профилактике коррупционных и иных правонарушений.</w:t>
      </w:r>
    </w:p>
    <w:sectPr w:rsidR="00256523" w:rsidRPr="007E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7B"/>
    <w:rsid w:val="000C78B3"/>
    <w:rsid w:val="00256523"/>
    <w:rsid w:val="002F4F08"/>
    <w:rsid w:val="00375BC0"/>
    <w:rsid w:val="004B6047"/>
    <w:rsid w:val="00514986"/>
    <w:rsid w:val="00522DF2"/>
    <w:rsid w:val="00605560"/>
    <w:rsid w:val="0066493B"/>
    <w:rsid w:val="00753364"/>
    <w:rsid w:val="00757CBE"/>
    <w:rsid w:val="00763A08"/>
    <w:rsid w:val="007A6F63"/>
    <w:rsid w:val="007E0980"/>
    <w:rsid w:val="00842B3A"/>
    <w:rsid w:val="00922E72"/>
    <w:rsid w:val="009F2C81"/>
    <w:rsid w:val="00A0761C"/>
    <w:rsid w:val="00AD5B7B"/>
    <w:rsid w:val="00AF10AE"/>
    <w:rsid w:val="00C26ACD"/>
    <w:rsid w:val="00E53EBA"/>
    <w:rsid w:val="00E6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9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5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9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5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BCD7-9A3F-430E-A390-57DB54C5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4691</Words>
  <Characters>26740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2016-06-02T12:38:00Z</cp:lastPrinted>
  <dcterms:created xsi:type="dcterms:W3CDTF">2016-06-02T11:38:00Z</dcterms:created>
  <dcterms:modified xsi:type="dcterms:W3CDTF">2016-06-06T15:41:00Z</dcterms:modified>
</cp:coreProperties>
</file>