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BA" w:rsidRPr="00DE37BA" w:rsidRDefault="00DE37BA" w:rsidP="00DE37BA">
      <w:pPr>
        <w:pStyle w:val="a4"/>
        <w:jc w:val="center"/>
        <w:rPr>
          <w:rFonts w:ascii="Arial Black" w:hAnsi="Arial Black" w:cs="Arial"/>
          <w:b/>
          <w:sz w:val="32"/>
          <w:szCs w:val="32"/>
        </w:rPr>
      </w:pPr>
      <w:r w:rsidRPr="00DE37BA">
        <w:rPr>
          <w:rFonts w:ascii="Arial Black" w:hAnsi="Arial Black" w:cs="Arial"/>
          <w:b/>
          <w:sz w:val="32"/>
          <w:szCs w:val="32"/>
        </w:rPr>
        <w:t>СОВЕТ  ДЕПУТАТОВ</w:t>
      </w:r>
    </w:p>
    <w:p w:rsidR="00DE37BA" w:rsidRPr="00DE37BA" w:rsidRDefault="00DE37BA" w:rsidP="00DE37BA">
      <w:pPr>
        <w:pStyle w:val="a4"/>
        <w:jc w:val="center"/>
        <w:rPr>
          <w:rFonts w:ascii="Arial Black" w:hAnsi="Arial Black" w:cs="Arial"/>
          <w:b/>
          <w:sz w:val="28"/>
          <w:szCs w:val="28"/>
        </w:rPr>
      </w:pPr>
      <w:r w:rsidRPr="00DE37BA">
        <w:rPr>
          <w:rFonts w:ascii="Arial Black" w:hAnsi="Arial Black" w:cs="Arial"/>
          <w:b/>
          <w:sz w:val="28"/>
          <w:szCs w:val="28"/>
        </w:rPr>
        <w:t xml:space="preserve">МУНИЦИПАЛЬНОГО  ОКРУГА  </w:t>
      </w:r>
      <w:proofErr w:type="gramStart"/>
      <w:r w:rsidRPr="00DE37BA">
        <w:rPr>
          <w:rFonts w:ascii="Arial Black" w:hAnsi="Arial Black" w:cs="Arial"/>
          <w:b/>
          <w:sz w:val="28"/>
          <w:szCs w:val="28"/>
        </w:rPr>
        <w:t>БУТЫРСКИЙ</w:t>
      </w:r>
      <w:proofErr w:type="gramEnd"/>
    </w:p>
    <w:p w:rsidR="00DE37BA" w:rsidRPr="00DE37BA" w:rsidRDefault="00DE37BA" w:rsidP="00DE37BA">
      <w:pPr>
        <w:pStyle w:val="a4"/>
        <w:rPr>
          <w:rFonts w:ascii="Arial Black" w:hAnsi="Arial Black" w:cs="Arial"/>
          <w:b/>
          <w:sz w:val="28"/>
          <w:szCs w:val="28"/>
        </w:rPr>
      </w:pPr>
    </w:p>
    <w:p w:rsidR="00DE37BA" w:rsidRPr="00DE37BA" w:rsidRDefault="00DE37BA" w:rsidP="00DE37BA">
      <w:pPr>
        <w:pStyle w:val="a4"/>
        <w:jc w:val="center"/>
        <w:rPr>
          <w:rFonts w:ascii="Arial Black" w:hAnsi="Arial Black" w:cs="Arial"/>
          <w:b/>
          <w:sz w:val="28"/>
          <w:szCs w:val="28"/>
        </w:rPr>
      </w:pPr>
      <w:proofErr w:type="gramStart"/>
      <w:r w:rsidRPr="00DE37BA">
        <w:rPr>
          <w:rFonts w:ascii="Arial Black" w:hAnsi="Arial Black" w:cs="Arial"/>
          <w:b/>
          <w:sz w:val="28"/>
          <w:szCs w:val="28"/>
        </w:rPr>
        <w:t>Р</w:t>
      </w:r>
      <w:proofErr w:type="gramEnd"/>
      <w:r w:rsidRPr="00DE37BA">
        <w:rPr>
          <w:rFonts w:ascii="Arial Black" w:hAnsi="Arial Black" w:cs="Arial"/>
          <w:b/>
          <w:sz w:val="28"/>
          <w:szCs w:val="28"/>
        </w:rPr>
        <w:t xml:space="preserve"> Е Ш Е Н И Е</w:t>
      </w:r>
    </w:p>
    <w:p w:rsidR="00DE37BA" w:rsidRPr="00DE37BA" w:rsidRDefault="00DE37BA" w:rsidP="00DE37BA">
      <w:pPr>
        <w:pStyle w:val="a4"/>
        <w:rPr>
          <w:rFonts w:ascii="Arial" w:hAnsi="Arial" w:cs="Arial"/>
          <w:b/>
        </w:rPr>
      </w:pPr>
    </w:p>
    <w:p w:rsidR="00DE37BA" w:rsidRPr="00DE37BA" w:rsidRDefault="00DE37BA" w:rsidP="00DE37BA">
      <w:pPr>
        <w:pStyle w:val="a4"/>
        <w:rPr>
          <w:rFonts w:ascii="Arial" w:hAnsi="Arial" w:cs="Arial"/>
          <w:b/>
          <w:sz w:val="28"/>
          <w:szCs w:val="28"/>
        </w:rPr>
      </w:pPr>
    </w:p>
    <w:p w:rsidR="00DE37BA" w:rsidRPr="00DE37BA" w:rsidRDefault="00CA40B6" w:rsidP="00DE37B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28.04.2016</w:t>
      </w:r>
      <w:r w:rsidR="00C77572">
        <w:rPr>
          <w:rFonts w:ascii="Times New Roman" w:hAnsi="Times New Roman"/>
          <w:sz w:val="28"/>
          <w:szCs w:val="28"/>
        </w:rPr>
        <w:t xml:space="preserve">г. </w:t>
      </w:r>
      <w:r w:rsidR="004A1BE6">
        <w:rPr>
          <w:rFonts w:ascii="Times New Roman" w:hAnsi="Times New Roman"/>
          <w:sz w:val="28"/>
          <w:szCs w:val="28"/>
        </w:rPr>
        <w:t xml:space="preserve">  № 01-02/7-7</w:t>
      </w:r>
      <w:r w:rsidR="00C77572">
        <w:rPr>
          <w:rFonts w:ascii="Times New Roman" w:hAnsi="Times New Roman"/>
          <w:sz w:val="28"/>
          <w:szCs w:val="28"/>
        </w:rPr>
        <w:t xml:space="preserve"> </w:t>
      </w:r>
      <w:r w:rsidR="00DE37BA" w:rsidRPr="00DE37BA">
        <w:rPr>
          <w:rFonts w:ascii="Times New Roman" w:hAnsi="Times New Roman"/>
          <w:sz w:val="28"/>
          <w:szCs w:val="28"/>
        </w:rPr>
        <w:t xml:space="preserve"> </w:t>
      </w:r>
      <w:r w:rsidR="009D197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 w:rsidR="00DE37BA" w:rsidRPr="00DE37BA">
        <w:rPr>
          <w:rFonts w:ascii="Times New Roman" w:hAnsi="Times New Roman"/>
          <w:sz w:val="28"/>
          <w:szCs w:val="28"/>
        </w:rPr>
        <w:t xml:space="preserve">                                </w:t>
      </w:r>
      <w:r w:rsidR="001863E9">
        <w:rPr>
          <w:rFonts w:ascii="Times New Roman" w:hAnsi="Times New Roman"/>
          <w:sz w:val="28"/>
          <w:szCs w:val="28"/>
        </w:rPr>
        <w:t xml:space="preserve">                               </w:t>
      </w:r>
      <w:r w:rsidR="00DE37BA" w:rsidRPr="00DE37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DE37BA" w:rsidRPr="00DE37BA" w:rsidRDefault="00DE37BA" w:rsidP="00DE37BA"/>
    <w:p w:rsidR="00DE37BA" w:rsidRPr="00DE37BA" w:rsidRDefault="00DE37BA" w:rsidP="00DE37BA">
      <w:pPr>
        <w:tabs>
          <w:tab w:val="left" w:pos="3261"/>
          <w:tab w:val="left" w:pos="4111"/>
        </w:tabs>
        <w:ind w:right="3968"/>
        <w:jc w:val="both"/>
        <w:rPr>
          <w:b/>
        </w:rPr>
      </w:pPr>
    </w:p>
    <w:p w:rsidR="00DE37BA" w:rsidRPr="00CA40B6" w:rsidRDefault="00DE37BA" w:rsidP="00CA40B6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 w:rsidRPr="00DE37BA">
        <w:rPr>
          <w:b/>
          <w:sz w:val="28"/>
          <w:szCs w:val="28"/>
        </w:rPr>
        <w:t xml:space="preserve">О согласовании установки ограждающих устройств на придомовой территории          </w:t>
      </w:r>
      <w:r>
        <w:rPr>
          <w:b/>
          <w:sz w:val="28"/>
          <w:szCs w:val="28"/>
        </w:rPr>
        <w:t xml:space="preserve">      </w:t>
      </w:r>
      <w:r w:rsidR="00CA40B6">
        <w:rPr>
          <w:b/>
          <w:sz w:val="28"/>
          <w:szCs w:val="28"/>
        </w:rPr>
        <w:t xml:space="preserve">     по адресу:  улица Яблочкова</w:t>
      </w:r>
      <w:r>
        <w:rPr>
          <w:b/>
          <w:sz w:val="28"/>
          <w:szCs w:val="28"/>
        </w:rPr>
        <w:t>, вла</w:t>
      </w:r>
      <w:r w:rsidR="00CA40B6">
        <w:rPr>
          <w:b/>
          <w:sz w:val="28"/>
          <w:szCs w:val="28"/>
        </w:rPr>
        <w:t>дение 15</w:t>
      </w:r>
    </w:p>
    <w:p w:rsidR="00DE37BA" w:rsidRPr="00CA40B6" w:rsidRDefault="00DE37BA" w:rsidP="00DE37B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E37BA" w:rsidRPr="00DE37BA" w:rsidRDefault="00DE37BA" w:rsidP="00DE37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37BA">
        <w:rPr>
          <w:rFonts w:ascii="Times New Roman" w:hAnsi="Times New Roman"/>
          <w:sz w:val="28"/>
          <w:szCs w:val="28"/>
        </w:rPr>
        <w:t>В соответствии с пунктом 5 части 2 статьи 1 Закона города Москвы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02 июля 2013 года №</w:t>
      </w:r>
      <w:r w:rsidRPr="00DE37BA">
        <w:rPr>
          <w:rFonts w:ascii="Times New Roman" w:hAnsi="Times New Roman"/>
          <w:bCs/>
          <w:sz w:val="28"/>
          <w:szCs w:val="28"/>
        </w:rPr>
        <w:t> </w:t>
      </w:r>
      <w:r w:rsidRPr="00DE37BA">
        <w:rPr>
          <w:rFonts w:ascii="Times New Roman" w:hAnsi="Times New Roman"/>
          <w:sz w:val="28"/>
          <w:szCs w:val="28"/>
        </w:rPr>
        <w:t xml:space="preserve">428-ПП «О порядке установки ограждений на придомовых территориях               в городе Москве», решением </w:t>
      </w:r>
      <w:r w:rsidRPr="00DE37BA">
        <w:rPr>
          <w:rFonts w:ascii="Times New Roman" w:hAnsi="Times New Roman"/>
          <w:bCs/>
          <w:sz w:val="28"/>
          <w:szCs w:val="28"/>
        </w:rPr>
        <w:t>Совет депутатов муниципального округа Бутырский от 25 июля</w:t>
      </w:r>
      <w:proofErr w:type="gramEnd"/>
      <w:r w:rsidRPr="00DE37BA">
        <w:rPr>
          <w:rFonts w:ascii="Times New Roman" w:hAnsi="Times New Roman"/>
          <w:bCs/>
          <w:sz w:val="28"/>
          <w:szCs w:val="28"/>
        </w:rPr>
        <w:t xml:space="preserve"> 2013 года № 01-01-9/3 «О порядке установки ограждений на придомовых территориях муниципального округа Бутырский», </w:t>
      </w:r>
      <w:r w:rsidR="00CA40B6">
        <w:rPr>
          <w:rFonts w:ascii="Times New Roman" w:hAnsi="Times New Roman"/>
          <w:sz w:val="28"/>
          <w:szCs w:val="28"/>
        </w:rPr>
        <w:t>решением общих собраний</w:t>
      </w:r>
      <w:r w:rsidRPr="00DE37BA">
        <w:rPr>
          <w:rFonts w:ascii="Times New Roman" w:hAnsi="Times New Roman"/>
          <w:sz w:val="28"/>
          <w:szCs w:val="28"/>
        </w:rPr>
        <w:t xml:space="preserve"> собственников помещений                         в многоквартир</w:t>
      </w:r>
      <w:r w:rsidR="00CA40B6">
        <w:rPr>
          <w:rFonts w:ascii="Times New Roman" w:hAnsi="Times New Roman"/>
          <w:sz w:val="28"/>
          <w:szCs w:val="28"/>
        </w:rPr>
        <w:t>ном доме № 15 по улице Яблочкова от 10 августа</w:t>
      </w:r>
      <w:r w:rsidR="000B6CCF">
        <w:rPr>
          <w:rFonts w:ascii="Times New Roman" w:hAnsi="Times New Roman"/>
          <w:sz w:val="28"/>
          <w:szCs w:val="28"/>
        </w:rPr>
        <w:t xml:space="preserve"> 2015 года</w:t>
      </w:r>
      <w:r w:rsidR="00CA40B6">
        <w:rPr>
          <w:rFonts w:ascii="Times New Roman" w:hAnsi="Times New Roman"/>
          <w:sz w:val="28"/>
          <w:szCs w:val="28"/>
        </w:rPr>
        <w:t xml:space="preserve">               и от 18 ноября 2015 года</w:t>
      </w:r>
      <w:r w:rsidRPr="00DE37BA">
        <w:rPr>
          <w:rFonts w:ascii="Times New Roman" w:hAnsi="Times New Roman"/>
          <w:sz w:val="28"/>
          <w:szCs w:val="28"/>
        </w:rPr>
        <w:t xml:space="preserve"> об установке на придомовой территории ограждающих устройств, </w:t>
      </w:r>
      <w:r w:rsidRPr="00DE37BA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DE37BA" w:rsidRPr="00DE37BA" w:rsidRDefault="00DE37BA" w:rsidP="00DE37BA">
      <w:pPr>
        <w:tabs>
          <w:tab w:val="left" w:pos="3261"/>
          <w:tab w:val="left" w:pos="4111"/>
        </w:tabs>
        <w:ind w:firstLine="709"/>
        <w:rPr>
          <w:b/>
          <w:bCs/>
          <w:sz w:val="16"/>
          <w:szCs w:val="16"/>
        </w:rPr>
      </w:pPr>
    </w:p>
    <w:p w:rsidR="00DE37BA" w:rsidRDefault="00DE37BA" w:rsidP="00DE37BA">
      <w:pPr>
        <w:ind w:firstLine="709"/>
        <w:jc w:val="both"/>
        <w:rPr>
          <w:sz w:val="28"/>
          <w:szCs w:val="28"/>
        </w:rPr>
      </w:pPr>
      <w:r w:rsidRPr="00DE37BA">
        <w:rPr>
          <w:sz w:val="28"/>
          <w:szCs w:val="28"/>
        </w:rPr>
        <w:t>1. Согласовать установку ограждающих устройств на придомовой</w:t>
      </w:r>
      <w:r>
        <w:rPr>
          <w:sz w:val="28"/>
          <w:szCs w:val="28"/>
        </w:rPr>
        <w:t xml:space="preserve"> терри</w:t>
      </w:r>
      <w:r w:rsidR="00CA40B6">
        <w:rPr>
          <w:sz w:val="28"/>
          <w:szCs w:val="28"/>
        </w:rPr>
        <w:t>тории по адресу: улица Яблочкова, владение 15</w:t>
      </w:r>
      <w:r>
        <w:rPr>
          <w:sz w:val="28"/>
          <w:szCs w:val="28"/>
        </w:rPr>
        <w:t>.</w:t>
      </w:r>
    </w:p>
    <w:p w:rsidR="00DE37BA" w:rsidRDefault="00DE37BA" w:rsidP="00DE3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Направить настоящее решение:</w:t>
      </w:r>
    </w:p>
    <w:p w:rsidR="00DE37BA" w:rsidRDefault="00DE37BA" w:rsidP="00DE3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A40B6">
        <w:rPr>
          <w:sz w:val="28"/>
          <w:szCs w:val="28"/>
        </w:rPr>
        <w:t>Бурцевой Наталье Анатольевне, уполномоченной</w:t>
      </w:r>
      <w:r>
        <w:rPr>
          <w:sz w:val="28"/>
          <w:szCs w:val="28"/>
        </w:rPr>
        <w:t xml:space="preserve"> на представление интересов собственников помещ</w:t>
      </w:r>
      <w:r w:rsidR="000B6CCF">
        <w:rPr>
          <w:sz w:val="28"/>
          <w:szCs w:val="28"/>
        </w:rPr>
        <w:t>е</w:t>
      </w:r>
      <w:r w:rsidR="00CA40B6">
        <w:rPr>
          <w:sz w:val="28"/>
          <w:szCs w:val="28"/>
        </w:rPr>
        <w:t>ний в многоквартирном доме № 15                       по улице Яблочкова</w:t>
      </w:r>
      <w:r>
        <w:rPr>
          <w:sz w:val="28"/>
          <w:szCs w:val="28"/>
        </w:rPr>
        <w:t xml:space="preserve"> по вопросам, связанным с уст</w:t>
      </w:r>
      <w:r w:rsidR="00CA40B6">
        <w:rPr>
          <w:sz w:val="28"/>
          <w:szCs w:val="28"/>
        </w:rPr>
        <w:t xml:space="preserve">ановкой ограждающих устройств </w:t>
      </w:r>
      <w:r>
        <w:rPr>
          <w:sz w:val="28"/>
          <w:szCs w:val="28"/>
        </w:rPr>
        <w:t xml:space="preserve">и их демонтажем; </w:t>
      </w:r>
    </w:p>
    <w:p w:rsidR="00DE37BA" w:rsidRDefault="00DE37BA" w:rsidP="00DE3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 в  Департамент  территориальный  органов  исполнительной власти города  Москвы и Управу Бутырского района города Москвы.</w:t>
      </w:r>
    </w:p>
    <w:p w:rsidR="00DE37BA" w:rsidRDefault="00DE37BA" w:rsidP="00DE37BA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3. Опубликовать настоящее решение </w:t>
      </w:r>
      <w:r>
        <w:rPr>
          <w:bCs/>
          <w:sz w:val="28"/>
          <w:szCs w:val="28"/>
        </w:rPr>
        <w:t xml:space="preserve">в бюллетене «Московский муниципальный вестник» </w:t>
      </w:r>
      <w:r>
        <w:rPr>
          <w:bCs/>
          <w:sz w:val="28"/>
        </w:rPr>
        <w:t>и разместить на официальном сайте муниципального округа Бутырский в информационно-телекоммуникационной сети Интернет.</w:t>
      </w:r>
    </w:p>
    <w:p w:rsidR="00DE37BA" w:rsidRDefault="00DE37BA" w:rsidP="00DE37BA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                                   на председателя комиссии Совета депутатов по развитию муниципального округа Губанова Ю.И. </w:t>
      </w:r>
    </w:p>
    <w:p w:rsidR="00DE37BA" w:rsidRPr="00CA40B6" w:rsidRDefault="00DE37BA" w:rsidP="00DE37BA">
      <w:pPr>
        <w:rPr>
          <w:sz w:val="28"/>
          <w:szCs w:val="28"/>
        </w:rPr>
      </w:pPr>
    </w:p>
    <w:p w:rsidR="00DE37BA" w:rsidRDefault="00DE37BA" w:rsidP="00DE37BA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sectPr w:rsidR="00DE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C1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6CCF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52A01"/>
    <w:rsid w:val="001623CA"/>
    <w:rsid w:val="00166AEE"/>
    <w:rsid w:val="00167FEE"/>
    <w:rsid w:val="001863E9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5A39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1BE6"/>
    <w:rsid w:val="004A3371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D1978"/>
    <w:rsid w:val="009D5FC1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77572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0B6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37BA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5C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B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B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88EC-D80B-4719-916C-0181F3C7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2015-12-16T08:10:00Z</cp:lastPrinted>
  <dcterms:created xsi:type="dcterms:W3CDTF">2015-12-15T10:03:00Z</dcterms:created>
  <dcterms:modified xsi:type="dcterms:W3CDTF">2016-04-29T09:45:00Z</dcterms:modified>
</cp:coreProperties>
</file>