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511B9B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17.12.2015г.   № 01-02/13-3</w:t>
      </w:r>
      <w:r w:rsidRPr="00511B9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:rsidR="00511B9B" w:rsidRPr="00511B9B" w:rsidRDefault="00511B9B" w:rsidP="00511B9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11B9B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 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объектов на территории </w:t>
      </w:r>
    </w:p>
    <w:p w:rsidR="00511B9B" w:rsidRDefault="00511B9B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</w:p>
    <w:p w:rsidR="00511B9B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proofErr w:type="gramStart"/>
      <w:r>
        <w:rPr>
          <w:sz w:val="28"/>
          <w:szCs w:val="28"/>
        </w:rPr>
        <w:t>Москвы», постановлением Правительства Москвы от 9 июня 2015 года                                                                                                           № 343-ПП «О мерах по совершенствованию порядка размещения  нестационарных торговых объектов в городе Москве, внесении изменений                  в правовые акты города Москвы и признании утратившими силу правовых актов (отдельных положений правовых актов) города Москвы»,</w:t>
      </w:r>
      <w:r>
        <w:rPr>
          <w:sz w:val="28"/>
          <w:szCs w:val="28"/>
        </w:rPr>
        <w:br/>
        <w:t xml:space="preserve">рассмотрев и обсудив представление Префектуры Северо-Восточного административного округа города Москвы от 2 декабря 2015 года                            № 01-26-642/15, </w:t>
      </w:r>
      <w:r>
        <w:rPr>
          <w:b/>
          <w:bCs/>
          <w:sz w:val="28"/>
          <w:szCs w:val="28"/>
        </w:rPr>
        <w:t>Совет депутатов</w:t>
      </w:r>
      <w:proofErr w:type="gramEnd"/>
      <w:r>
        <w:rPr>
          <w:b/>
          <w:bCs/>
          <w:sz w:val="28"/>
          <w:szCs w:val="28"/>
        </w:rPr>
        <w:t xml:space="preserve"> муниципального округа </w:t>
      </w:r>
      <w:proofErr w:type="gramStart"/>
      <w:r>
        <w:rPr>
          <w:b/>
          <w:bCs/>
          <w:sz w:val="28"/>
          <w:szCs w:val="28"/>
        </w:rPr>
        <w:t>Бутырский</w:t>
      </w:r>
      <w:proofErr w:type="gramEnd"/>
      <w:r>
        <w:rPr>
          <w:b/>
          <w:bCs/>
          <w:sz w:val="28"/>
          <w:szCs w:val="28"/>
        </w:rPr>
        <w:t xml:space="preserve"> решил: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Pr="00511B9B">
        <w:rPr>
          <w:sz w:val="28"/>
          <w:szCs w:val="28"/>
        </w:rPr>
        <w:t>Согласовать  проект  изменения  Схемы  размещения  нестационарных</w:t>
      </w:r>
      <w:r>
        <w:rPr>
          <w:sz w:val="28"/>
          <w:szCs w:val="28"/>
        </w:rPr>
        <w:t xml:space="preserve"> торговых объектов в части включения нестационарных торговых объектов  на территории Бутырского района (приложение)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>
        <w:rPr>
          <w:bCs/>
          <w:sz w:val="28"/>
        </w:rPr>
        <w:t xml:space="preserve">Уведомить   о   настоящем   решении   </w:t>
      </w:r>
      <w:r>
        <w:rPr>
          <w:sz w:val="28"/>
          <w:szCs w:val="28"/>
        </w:rPr>
        <w:t xml:space="preserve">Департамент  </w:t>
      </w:r>
      <w:proofErr w:type="gramStart"/>
      <w:r>
        <w:rPr>
          <w:sz w:val="28"/>
          <w:szCs w:val="28"/>
        </w:rPr>
        <w:t>территориальных</w:t>
      </w:r>
      <w:proofErr w:type="gramEnd"/>
      <w:r>
        <w:rPr>
          <w:sz w:val="28"/>
          <w:szCs w:val="28"/>
        </w:rPr>
        <w:t xml:space="preserve"> 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органов исполнительной власти города Москвы, Префектуру Северо-Восточного административного округа города Москвы </w:t>
      </w:r>
      <w:r>
        <w:rPr>
          <w:bCs/>
          <w:sz w:val="28"/>
        </w:rPr>
        <w:t>и Управу Бутырского района города Москвы.</w:t>
      </w:r>
    </w:p>
    <w:p w:rsidR="00511B9B" w:rsidRDefault="00511B9B" w:rsidP="00511B9B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511B9B" w:rsidRDefault="00511B9B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17 декабря 2015г.  № 01-02/13-3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Default="00511B9B" w:rsidP="00511B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 изменения</w:t>
      </w:r>
    </w:p>
    <w:p w:rsidR="00511B9B" w:rsidRDefault="00511B9B" w:rsidP="00511B9B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  размещения нестационарных торговых объектов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части включения нестационарных торговых объектов</w:t>
      </w:r>
    </w:p>
    <w:p w:rsid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Бутырского района</w:t>
      </w: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6"/>
        <w:tblW w:w="95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2003"/>
        <w:gridCol w:w="1419"/>
        <w:gridCol w:w="2409"/>
        <w:gridCol w:w="1418"/>
        <w:gridCol w:w="1741"/>
      </w:tblGrid>
      <w:tr w:rsidR="00511B9B" w:rsidRPr="00511B9B" w:rsidTr="00F371F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511B9B" w:rsidRPr="00511B9B" w:rsidRDefault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гового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F371FA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F371FA" w:rsidRDefault="00F371FA" w:rsidP="00F371F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511B9B" w:rsidRPr="00511B9B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</w:tr>
      <w:tr w:rsidR="00511B9B" w:rsidRPr="00511B9B" w:rsidTr="00F371F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B">
              <w:rPr>
                <w:rFonts w:ascii="Times New Roman" w:hAnsi="Times New Roman" w:cs="Times New Roman"/>
                <w:sz w:val="28"/>
                <w:szCs w:val="28"/>
              </w:rPr>
              <w:t>ул.,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земляника,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 июля</w:t>
            </w:r>
          </w:p>
        </w:tc>
      </w:tr>
      <w:tr w:rsidR="00511B9B" w:rsidRPr="00511B9B" w:rsidTr="00F371F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</w:t>
            </w:r>
          </w:p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прохладительные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мая</w:t>
            </w:r>
          </w:p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октября</w:t>
            </w:r>
          </w:p>
        </w:tc>
      </w:tr>
      <w:tr w:rsidR="00511B9B" w:rsidRPr="00511B9B" w:rsidTr="00F371F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0F" w:rsidRDefault="009F200F" w:rsidP="009F200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</w:t>
            </w:r>
          </w:p>
          <w:p w:rsidR="00511B9B" w:rsidRPr="00511B9B" w:rsidRDefault="009F200F" w:rsidP="009F200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511B9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B" w:rsidRPr="00511B9B" w:rsidRDefault="009F200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B" w:rsidRDefault="009F200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августа</w:t>
            </w:r>
          </w:p>
          <w:p w:rsidR="009F200F" w:rsidRPr="00511B9B" w:rsidRDefault="009F200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 ноября</w:t>
            </w:r>
          </w:p>
        </w:tc>
      </w:tr>
    </w:tbl>
    <w:p w:rsidR="00511B9B" w:rsidRPr="00511B9B" w:rsidRDefault="00511B9B" w:rsidP="00511B9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11B9B" w:rsidRPr="00511B9B" w:rsidRDefault="00511B9B" w:rsidP="00511B9B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85891" w:rsidRPr="00511B9B" w:rsidRDefault="00585891"/>
    <w:sectPr w:rsidR="00585891" w:rsidRP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415A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2015-12-12T09:33:00Z</cp:lastPrinted>
  <dcterms:created xsi:type="dcterms:W3CDTF">2015-12-12T09:20:00Z</dcterms:created>
  <dcterms:modified xsi:type="dcterms:W3CDTF">2016-03-31T07:37:00Z</dcterms:modified>
</cp:coreProperties>
</file>