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AF" w:rsidRDefault="00441EAF" w:rsidP="00441EAF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6F77BA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26.11.2015г.  № 01-02/12-6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депутатов Совета депутатов </w:t>
      </w: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округа 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441EAF" w:rsidRDefault="002B4622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Москвы в </w:t>
      </w:r>
      <w:r>
        <w:rPr>
          <w:b/>
          <w:sz w:val="28"/>
          <w:szCs w:val="28"/>
          <w:lang w:val="en-US"/>
        </w:rPr>
        <w:t>IV</w:t>
      </w:r>
      <w:r w:rsidRPr="002B46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2015</w:t>
      </w:r>
      <w:r w:rsidR="00441EAF">
        <w:rPr>
          <w:b/>
          <w:sz w:val="28"/>
          <w:szCs w:val="28"/>
        </w:rPr>
        <w:t xml:space="preserve"> года </w:t>
      </w: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На основании частей 16 и 17 статьи 3 Закона города Москвы                               </w:t>
      </w:r>
      <w:proofErr w:type="gramStart"/>
      <w:r>
        <w:rPr>
          <w:sz w:val="28"/>
          <w:szCs w:val="28"/>
        </w:rPr>
        <w:t xml:space="preserve">от 11 июля 2012 года № 39  «О наделении органов местного самоуправления муниципальных округов в городе Москве отдельными полномочиями города Москвы», в соответствии с решением Совета депутатов муниципального округа Бутырский от 29 августа 2013 года № 01-01-10/6 «О Порядке поощрения депутатов Совета депутатов муниципального округа Бутырский»                         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441EAF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Москвы, переданных  </w:t>
      </w:r>
      <w:r>
        <w:rPr>
          <w:sz w:val="28"/>
          <w:szCs w:val="28"/>
        </w:rPr>
        <w:t xml:space="preserve">Законом города Москвы от 11 июля 2012 года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: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 Александровну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Серебрякову Екатерину Павловну – в размере 60000 рублей; 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 – в размере 60000 рублей.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Аппарату   Совета   депутатов    муниципального   округа  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Серебрякову Е.П.</w:t>
      </w: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441EAF" w:rsidP="00441EAF">
      <w:pPr>
        <w:jc w:val="both"/>
        <w:rPr>
          <w:sz w:val="20"/>
          <w:szCs w:val="20"/>
        </w:rPr>
      </w:pPr>
    </w:p>
    <w:p w:rsidR="00585891" w:rsidRPr="00B55E28" w:rsidRDefault="00441EAF" w:rsidP="00441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  <w:bookmarkStart w:id="0" w:name="_GoBack"/>
      <w:bookmarkEnd w:id="0"/>
    </w:p>
    <w:sectPr w:rsidR="00585891" w:rsidRPr="00B5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55E28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52191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2014-11-14T09:28:00Z</dcterms:created>
  <dcterms:modified xsi:type="dcterms:W3CDTF">2015-12-02T13:09:00Z</dcterms:modified>
</cp:coreProperties>
</file>