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6B58CB" wp14:editId="6B3A08D5">
            <wp:simplePos x="0" y="0"/>
            <wp:positionH relativeFrom="column">
              <wp:posOffset>2322360</wp:posOffset>
            </wp:positionH>
            <wp:positionV relativeFrom="paragraph">
              <wp:posOffset>-778289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2FF" w:rsidRPr="00DA43FF" w:rsidRDefault="003842FF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3842FF" w:rsidRPr="00DA43FF" w:rsidRDefault="003842FF" w:rsidP="003842F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3842FF" w:rsidRPr="00DA43FF" w:rsidRDefault="003842FF" w:rsidP="003842F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3842FF" w:rsidRPr="00DA43FF" w:rsidRDefault="003842FF" w:rsidP="003842FF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3842FF" w:rsidRPr="00DA43FF" w:rsidRDefault="003842FF" w:rsidP="003842F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3842FF" w:rsidRPr="00DA43FF" w:rsidRDefault="003842FF" w:rsidP="003842F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>26.03.2026 № 01-04/4-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842FF" w:rsidRPr="00DA43FF" w:rsidRDefault="003842FF" w:rsidP="003842FF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дополнительных мероприятий по социально-экономическому развитию Бутырского района</w:t>
      </w:r>
      <w:r w:rsidRPr="00DA43FF">
        <w:rPr>
          <w:rFonts w:ascii="Calibri" w:eastAsia="Calibri" w:hAnsi="Calibri"/>
          <w:sz w:val="28"/>
          <w:szCs w:val="28"/>
        </w:rPr>
        <w:t xml:space="preserve"> 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Москвы в 2026 году</w:t>
      </w:r>
    </w:p>
    <w:p w:rsidR="003842FF" w:rsidRPr="00DA43FF" w:rsidRDefault="003842FF" w:rsidP="0038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FF" w:rsidRPr="00DA43FF" w:rsidRDefault="003842FF" w:rsidP="00384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частью 6 статьи 1 Закона города Москвы от 11 июля 2012 года № 39 «</w:t>
      </w:r>
      <w:r w:rsidRPr="00DA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A4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A4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дополнительные мероприятия по социально-экономическому развитию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на финансирование которых управе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предоставлены ежегодные бюджетные ассигнования согласно приложению к настоящему решению.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управы района </w:t>
      </w:r>
      <w:proofErr w:type="gramStart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proofErr w:type="gramEnd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3842FF" w:rsidRPr="00026F15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026F15" w:rsidRPr="00DA43FF" w:rsidRDefault="00026F15" w:rsidP="00026F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3842FF" w:rsidRDefault="003842FF" w:rsidP="003842F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3842FF" w:rsidRPr="003842FF" w:rsidRDefault="003842FF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3842FF" w:rsidRPr="003842FF" w:rsidRDefault="003842FF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‒ муниципального округа </w:t>
      </w:r>
      <w:proofErr w:type="gramStart"/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3842FF" w:rsidRDefault="003842FF" w:rsidP="003842FF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26.03.2026 № 01-04/4-5</w:t>
      </w:r>
    </w:p>
    <w:p w:rsidR="00A7094E" w:rsidRPr="003842FF" w:rsidRDefault="00A7094E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42FF" w:rsidRPr="00A7094E" w:rsidRDefault="003842FF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7094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Дополнительные мероприятия по социально-экономическому развитию района Бутырский города Москвы на 2026 год</w:t>
      </w:r>
    </w:p>
    <w:p w:rsidR="001F31C6" w:rsidRPr="003842FF" w:rsidRDefault="001F31C6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6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8"/>
        <w:gridCol w:w="2541"/>
        <w:gridCol w:w="2755"/>
        <w:gridCol w:w="837"/>
        <w:gridCol w:w="1308"/>
        <w:gridCol w:w="1424"/>
      </w:tblGrid>
      <w:tr w:rsidR="00E90A90" w:rsidRPr="00A7094E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№ </w:t>
            </w:r>
            <w:proofErr w:type="gramStart"/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proofErr w:type="gramEnd"/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Направление расходования средств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Объем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Ед. измерения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Стоимость работ, </w:t>
            </w: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руб.</w:t>
            </w:r>
          </w:p>
        </w:tc>
      </w:tr>
      <w:tr w:rsidR="00E90A90" w:rsidRPr="00A7094E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</w:tr>
      <w:tr w:rsidR="00E90A90" w:rsidRPr="00A7094E" w:rsidTr="006500C5">
        <w:trPr>
          <w:cantSplit/>
          <w:trHeight w:val="2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90" w:rsidRPr="00A7094E" w:rsidRDefault="00E90A90" w:rsidP="00A7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A7094E" w:rsidRDefault="00E90A90" w:rsidP="00650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sz w:val="23"/>
                <w:szCs w:val="23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внутригородских муниципальных образований в городе Москве отдельных полномочий города Москвы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E90A90" w:rsidRPr="00A7094E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A90" w:rsidRPr="00A7094E" w:rsidRDefault="00E90A90" w:rsidP="00A7094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Организация выездных мероприятий, в том числе экскурсий для активных жителей района 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E90A90" w:rsidRPr="00A7094E" w:rsidRDefault="00A7094E" w:rsidP="0065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День семьи, любви и верности,</w:t>
            </w:r>
          </w:p>
          <w:p w:rsidR="00E90A90" w:rsidRPr="00A7094E" w:rsidRDefault="00E90A90" w:rsidP="00650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Новый год.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>услуга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>700 000,00</w:t>
            </w:r>
          </w:p>
        </w:tc>
      </w:tr>
      <w:tr w:rsidR="00A7094E" w:rsidRPr="00A7094E" w:rsidTr="00A7094E">
        <w:trPr>
          <w:cantSplit/>
          <w:trHeight w:val="20"/>
        </w:trPr>
        <w:tc>
          <w:tcPr>
            <w:tcW w:w="3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94E" w:rsidRPr="00A7094E" w:rsidRDefault="00A7094E" w:rsidP="00A7094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13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4E" w:rsidRPr="00A7094E" w:rsidRDefault="00A7094E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sz w:val="23"/>
                <w:szCs w:val="23"/>
              </w:rPr>
              <w:t>Приобретение сувенирной продукции для активных жителей района</w:t>
            </w:r>
          </w:p>
        </w:tc>
        <w:tc>
          <w:tcPr>
            <w:tcW w:w="14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защиты детей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социального работника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bookmarkStart w:id="1" w:name="_2ru0swclipha" w:colFirst="0" w:colLast="0"/>
            <w:bookmarkEnd w:id="1"/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медицинского работника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семьи любви и верности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 xml:space="preserve"> 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учителя,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Международный день матери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города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 xml:space="preserve"> 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пожилого человека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Международный день инвалидов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День полного освобождения Ленинграда от блокады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,</w:t>
            </w:r>
          </w:p>
          <w:p w:rsidR="00A7094E" w:rsidRPr="00A7094E" w:rsidRDefault="00A7094E" w:rsidP="00A7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Новый год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94E" w:rsidRPr="00A7094E" w:rsidRDefault="00A7094E" w:rsidP="00A7094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655</w:t>
            </w:r>
          </w:p>
        </w:tc>
        <w:tc>
          <w:tcPr>
            <w:tcW w:w="6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4E" w:rsidRPr="00A7094E" w:rsidRDefault="00A7094E" w:rsidP="006500C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sz w:val="23"/>
                <w:szCs w:val="23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4E" w:rsidRPr="00A7094E" w:rsidRDefault="00A7094E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A7094E">
              <w:rPr>
                <w:rFonts w:ascii="Times New Roman" w:eastAsia="Times New Roman" w:hAnsi="Times New Roman" w:cs="Times New Roman"/>
                <w:sz w:val="23"/>
                <w:szCs w:val="23"/>
              </w:rPr>
              <w:t>453 580,00</w:t>
            </w:r>
          </w:p>
        </w:tc>
      </w:tr>
      <w:tr w:rsidR="00E90A90" w:rsidRPr="00A7094E" w:rsidTr="006500C5">
        <w:trPr>
          <w:cantSplit/>
          <w:trHeight w:val="2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7094E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A7094E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7094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1 153 580,00</w:t>
            </w:r>
          </w:p>
        </w:tc>
      </w:tr>
    </w:tbl>
    <w:p w:rsidR="003842FF" w:rsidRDefault="003842FF" w:rsidP="00A7094E"/>
    <w:sectPr w:rsidR="003842FF" w:rsidSect="00026F15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F9" w:rsidRDefault="00E126F9" w:rsidP="00610B9F">
      <w:pPr>
        <w:spacing w:after="0" w:line="240" w:lineRule="auto"/>
      </w:pPr>
      <w:r>
        <w:separator/>
      </w:r>
    </w:p>
  </w:endnote>
  <w:endnote w:type="continuationSeparator" w:id="0">
    <w:p w:rsidR="00E126F9" w:rsidRDefault="00E126F9" w:rsidP="0061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F9" w:rsidRDefault="00E126F9" w:rsidP="00610B9F">
      <w:pPr>
        <w:spacing w:after="0" w:line="240" w:lineRule="auto"/>
      </w:pPr>
      <w:r>
        <w:separator/>
      </w:r>
    </w:p>
  </w:footnote>
  <w:footnote w:type="continuationSeparator" w:id="0">
    <w:p w:rsidR="00E126F9" w:rsidRDefault="00E126F9" w:rsidP="0061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83030"/>
      <w:docPartObj>
        <w:docPartGallery w:val="Page Numbers (Top of Page)"/>
        <w:docPartUnique/>
      </w:docPartObj>
    </w:sdtPr>
    <w:sdtContent>
      <w:p w:rsidR="00610B9F" w:rsidRDefault="00610B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F15">
          <w:rPr>
            <w:noProof/>
          </w:rPr>
          <w:t>2</w:t>
        </w:r>
        <w:r>
          <w:fldChar w:fldCharType="end"/>
        </w:r>
      </w:p>
    </w:sdtContent>
  </w:sdt>
  <w:p w:rsidR="00610B9F" w:rsidRDefault="00610B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70"/>
    <w:rsid w:val="00026F15"/>
    <w:rsid w:val="001F31C6"/>
    <w:rsid w:val="003842FF"/>
    <w:rsid w:val="005D3560"/>
    <w:rsid w:val="00610B9F"/>
    <w:rsid w:val="00891F70"/>
    <w:rsid w:val="00A7094E"/>
    <w:rsid w:val="00B73308"/>
    <w:rsid w:val="00D11A7E"/>
    <w:rsid w:val="00E126F9"/>
    <w:rsid w:val="00E90A90"/>
    <w:rsid w:val="00F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B9F"/>
  </w:style>
  <w:style w:type="paragraph" w:styleId="a5">
    <w:name w:val="footer"/>
    <w:basedOn w:val="a"/>
    <w:link w:val="a6"/>
    <w:uiPriority w:val="99"/>
    <w:unhideWhenUsed/>
    <w:rsid w:val="0061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B9F"/>
  </w:style>
  <w:style w:type="paragraph" w:styleId="a5">
    <w:name w:val="footer"/>
    <w:basedOn w:val="a"/>
    <w:link w:val="a6"/>
    <w:uiPriority w:val="99"/>
    <w:unhideWhenUsed/>
    <w:rsid w:val="0061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</cp:revision>
  <cp:lastPrinted>2026-03-26T05:51:00Z</cp:lastPrinted>
  <dcterms:created xsi:type="dcterms:W3CDTF">2026-03-20T11:48:00Z</dcterms:created>
  <dcterms:modified xsi:type="dcterms:W3CDTF">2026-03-26T05:55:00Z</dcterms:modified>
</cp:coreProperties>
</file>