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59EE" w14:textId="77777777" w:rsidR="00C7311A" w:rsidRPr="007218A7" w:rsidRDefault="00C7311A" w:rsidP="00C7311A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6DFDE3" wp14:editId="04B1BC72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EF7A" w14:textId="77777777" w:rsidR="00C7311A" w:rsidRPr="007218A7" w:rsidRDefault="00C7311A" w:rsidP="00C7311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64960A5D" w14:textId="77777777" w:rsidR="00C7311A" w:rsidRPr="007218A7" w:rsidRDefault="00C7311A" w:rsidP="00C7311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6B1872F7" w14:textId="77777777" w:rsidR="00C7311A" w:rsidRPr="007218A7" w:rsidRDefault="00C7311A" w:rsidP="00C7311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3FF5E20" w14:textId="77777777" w:rsidR="00C7311A" w:rsidRPr="007218A7" w:rsidRDefault="00C7311A" w:rsidP="00C7311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16CAB6C9" w14:textId="77777777" w:rsidR="00C7311A" w:rsidRPr="007218A7" w:rsidRDefault="00C7311A" w:rsidP="00C7311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79D30998" w14:textId="77777777" w:rsidR="00C7311A" w:rsidRPr="007218A7" w:rsidRDefault="00C7311A" w:rsidP="00C7311A">
      <w:pPr>
        <w:rPr>
          <w:b/>
          <w:color w:val="7A6464"/>
          <w:sz w:val="36"/>
          <w:szCs w:val="36"/>
        </w:rPr>
      </w:pPr>
    </w:p>
    <w:p w14:paraId="3023FE7C" w14:textId="77777777" w:rsidR="00C7311A" w:rsidRPr="007218A7" w:rsidRDefault="00C7311A" w:rsidP="00C7311A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FE6B508" w14:textId="77777777" w:rsidR="00C7311A" w:rsidRPr="007218A7" w:rsidRDefault="00C7311A" w:rsidP="00C7311A">
      <w:pPr>
        <w:rPr>
          <w:rFonts w:eastAsia="Calibri"/>
          <w:sz w:val="32"/>
          <w:szCs w:val="32"/>
          <w:lang w:eastAsia="en-US"/>
        </w:rPr>
      </w:pPr>
    </w:p>
    <w:p w14:paraId="00BBF9E2" w14:textId="4880EBFE" w:rsidR="00C7311A" w:rsidRDefault="00C7311A" w:rsidP="00C7311A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10</w:t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  <w:t>ПРОЕКТ</w:t>
      </w:r>
    </w:p>
    <w:p w14:paraId="1AF68ECE" w14:textId="0BC69B16" w:rsidR="00BE1E8C" w:rsidRPr="003F3A1B" w:rsidRDefault="00BE1E8C" w:rsidP="00BE1E8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640D">
        <w:rPr>
          <w:rFonts w:ascii="Times New Roman" w:hAnsi="Times New Roman"/>
          <w:sz w:val="28"/>
          <w:szCs w:val="28"/>
        </w:rPr>
        <w:tab/>
      </w:r>
    </w:p>
    <w:p w14:paraId="5D16E028" w14:textId="51DA9DC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BE1E8C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349077B1" w:rsidR="009441E8" w:rsidRPr="008D5638" w:rsidRDefault="00002D75" w:rsidP="00D85184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BE1E8C">
        <w:rPr>
          <w:color w:val="000000"/>
          <w:sz w:val="28"/>
          <w:szCs w:val="28"/>
        </w:rPr>
        <w:t>6</w:t>
      </w:r>
      <w:r w:rsidRPr="00002D75">
        <w:rPr>
          <w:color w:val="000000"/>
          <w:sz w:val="28"/>
          <w:szCs w:val="28"/>
        </w:rPr>
        <w:t xml:space="preserve"> год, за счет средств экономии, образовавшейся в результате проведенных конкурентных процедур</w:t>
      </w:r>
      <w:r w:rsidR="00D85184" w:rsidRPr="00D85184">
        <w:t xml:space="preserve"> </w:t>
      </w:r>
      <w:r w:rsidR="00D85184" w:rsidRPr="00D85184">
        <w:rPr>
          <w:color w:val="000000"/>
          <w:sz w:val="28"/>
          <w:szCs w:val="28"/>
        </w:rPr>
        <w:t>за 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3442845B" w14:textId="5048AF29" w:rsidR="00291EE2" w:rsidRDefault="00291EE2" w:rsidP="00291EE2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291EE2">
        <w:rPr>
          <w:rFonts w:eastAsia="Calibri"/>
          <w:sz w:val="28"/>
          <w:szCs w:val="28"/>
          <w:lang w:eastAsia="en-US"/>
        </w:rPr>
        <w:t>Признать утратившим</w:t>
      </w:r>
      <w:r>
        <w:rPr>
          <w:rFonts w:eastAsia="Calibri"/>
          <w:sz w:val="28"/>
          <w:szCs w:val="28"/>
          <w:lang w:eastAsia="en-US"/>
        </w:rPr>
        <w:t>и</w:t>
      </w:r>
      <w:r w:rsidRPr="00291EE2">
        <w:rPr>
          <w:rFonts w:eastAsia="Calibri"/>
          <w:sz w:val="28"/>
          <w:szCs w:val="28"/>
          <w:lang w:eastAsia="en-US"/>
        </w:rPr>
        <w:t xml:space="preserve"> силу</w:t>
      </w:r>
      <w:r>
        <w:rPr>
          <w:rFonts w:eastAsia="Calibri"/>
          <w:sz w:val="28"/>
          <w:szCs w:val="28"/>
          <w:lang w:eastAsia="en-US"/>
        </w:rPr>
        <w:t>:</w:t>
      </w:r>
    </w:p>
    <w:p w14:paraId="0F74A345" w14:textId="42517571" w:rsidR="00291EE2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1EE2">
        <w:rPr>
          <w:rFonts w:eastAsia="Calibri"/>
          <w:sz w:val="28"/>
          <w:szCs w:val="28"/>
          <w:lang w:eastAsia="en-US"/>
        </w:rPr>
        <w:t xml:space="preserve">решение </w:t>
      </w:r>
      <w:r w:rsidR="00291EE2" w:rsidRPr="00291EE2">
        <w:rPr>
          <w:rFonts w:eastAsia="Calibri"/>
          <w:sz w:val="28"/>
          <w:szCs w:val="28"/>
          <w:lang w:eastAsia="en-US"/>
        </w:rPr>
        <w:t>Совет</w:t>
      </w:r>
      <w:r w:rsidR="00291EE2">
        <w:rPr>
          <w:rFonts w:eastAsia="Calibri"/>
          <w:sz w:val="28"/>
          <w:szCs w:val="28"/>
          <w:lang w:eastAsia="en-US"/>
        </w:rPr>
        <w:t>а</w:t>
      </w:r>
      <w:r w:rsidR="00291EE2" w:rsidRPr="00291EE2">
        <w:rPr>
          <w:rFonts w:eastAsia="Calibri"/>
          <w:sz w:val="28"/>
          <w:szCs w:val="28"/>
          <w:lang w:eastAsia="en-US"/>
        </w:rPr>
        <w:t xml:space="preserve"> депутатов внутригородского муниципального образования – муниципального округа </w:t>
      </w:r>
      <w:proofErr w:type="gramStart"/>
      <w:r w:rsidR="00291EE2" w:rsidRPr="00291EE2">
        <w:rPr>
          <w:rFonts w:eastAsia="Calibri"/>
          <w:sz w:val="28"/>
          <w:szCs w:val="28"/>
          <w:lang w:eastAsia="en-US"/>
        </w:rPr>
        <w:t>Бутырский</w:t>
      </w:r>
      <w:proofErr w:type="gramEnd"/>
      <w:r w:rsidR="00291EE2" w:rsidRPr="00291EE2">
        <w:rPr>
          <w:rFonts w:eastAsia="Calibri"/>
          <w:sz w:val="28"/>
          <w:szCs w:val="28"/>
          <w:lang w:eastAsia="en-US"/>
        </w:rPr>
        <w:t xml:space="preserve"> в городе Москве</w:t>
      </w:r>
      <w:r w:rsidR="00291EE2">
        <w:rPr>
          <w:rFonts w:eastAsia="Calibri"/>
          <w:sz w:val="28"/>
          <w:szCs w:val="28"/>
          <w:lang w:eastAsia="en-US"/>
        </w:rPr>
        <w:t xml:space="preserve"> от </w:t>
      </w:r>
      <w:r w:rsidR="00291EE2" w:rsidRPr="00291EE2">
        <w:rPr>
          <w:rFonts w:eastAsia="Calibri"/>
          <w:sz w:val="28"/>
          <w:szCs w:val="28"/>
          <w:lang w:eastAsia="en-US"/>
        </w:rPr>
        <w:t>23.09.2025 № 01-04/11-6</w:t>
      </w:r>
      <w:r w:rsidR="00291EE2">
        <w:rPr>
          <w:rFonts w:eastAsia="Calibri"/>
          <w:sz w:val="28"/>
          <w:szCs w:val="28"/>
          <w:lang w:eastAsia="en-US"/>
        </w:rPr>
        <w:t xml:space="preserve"> «</w:t>
      </w:r>
      <w:r w:rsidR="00291EE2" w:rsidRPr="00291EE2">
        <w:rPr>
          <w:rFonts w:eastAsia="Calibri"/>
          <w:sz w:val="28"/>
          <w:szCs w:val="28"/>
          <w:lang w:eastAsia="en-US"/>
        </w:rPr>
        <w:t>О проведении дополнительных мероприятий по социально-экономическому развитию Бутырского района города Москвы в 2025 году</w:t>
      </w:r>
      <w:r w:rsidR="00291EE2">
        <w:rPr>
          <w:rFonts w:eastAsia="Calibri"/>
          <w:sz w:val="28"/>
          <w:szCs w:val="28"/>
          <w:lang w:eastAsia="en-US"/>
        </w:rPr>
        <w:t>»;</w:t>
      </w:r>
    </w:p>
    <w:p w14:paraId="4B03E565" w14:textId="4A134279" w:rsidR="00291EE2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1EE2" w:rsidRPr="00291EE2">
        <w:rPr>
          <w:rFonts w:eastAsia="Calibri"/>
          <w:sz w:val="28"/>
          <w:szCs w:val="28"/>
          <w:lang w:eastAsia="en-US"/>
        </w:rPr>
        <w:t xml:space="preserve">решение Совета депутатов внутригородского муниципального образования – муниципального округа </w:t>
      </w:r>
      <w:proofErr w:type="gramStart"/>
      <w:r w:rsidR="00291EE2" w:rsidRPr="00291EE2">
        <w:rPr>
          <w:rFonts w:eastAsia="Calibri"/>
          <w:sz w:val="28"/>
          <w:szCs w:val="28"/>
          <w:lang w:eastAsia="en-US"/>
        </w:rPr>
        <w:t>Бутырский</w:t>
      </w:r>
      <w:proofErr w:type="gramEnd"/>
      <w:r w:rsidR="00291EE2" w:rsidRPr="00291EE2">
        <w:rPr>
          <w:rFonts w:eastAsia="Calibri"/>
          <w:sz w:val="28"/>
          <w:szCs w:val="28"/>
          <w:lang w:eastAsia="en-US"/>
        </w:rPr>
        <w:t xml:space="preserve"> в городе Москве от </w:t>
      </w:r>
      <w:r w:rsidRPr="009A3667">
        <w:rPr>
          <w:rFonts w:eastAsia="Calibri"/>
          <w:sz w:val="28"/>
          <w:szCs w:val="28"/>
          <w:lang w:eastAsia="en-US"/>
        </w:rPr>
        <w:t xml:space="preserve">21.10.2025 № 01-04/12-6 </w:t>
      </w:r>
      <w:r w:rsidR="00291EE2" w:rsidRPr="00291EE2">
        <w:rPr>
          <w:rFonts w:eastAsia="Calibri"/>
          <w:sz w:val="28"/>
          <w:szCs w:val="28"/>
          <w:lang w:eastAsia="en-US"/>
        </w:rPr>
        <w:t>«О проведении дополнительных мероприятий по социально-экономическому развитию Бутырского района города Москвы в 2025 году»</w:t>
      </w:r>
      <w:r>
        <w:rPr>
          <w:rFonts w:eastAsia="Calibri"/>
          <w:sz w:val="28"/>
          <w:szCs w:val="28"/>
          <w:lang w:eastAsia="en-US"/>
        </w:rPr>
        <w:t>;</w:t>
      </w:r>
    </w:p>
    <w:p w14:paraId="516079C8" w14:textId="5FE9EE4D" w:rsidR="009A3667" w:rsidRPr="009A3667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9A3667">
        <w:rPr>
          <w:rFonts w:eastAsia="Calibri"/>
          <w:sz w:val="28"/>
          <w:szCs w:val="28"/>
          <w:lang w:eastAsia="en-US"/>
        </w:rPr>
        <w:t xml:space="preserve">решение Совета депутатов внутригородского муниципального образования – муниципального округа </w:t>
      </w:r>
      <w:proofErr w:type="gramStart"/>
      <w:r w:rsidRPr="009A3667">
        <w:rPr>
          <w:rFonts w:eastAsia="Calibri"/>
          <w:sz w:val="28"/>
          <w:szCs w:val="28"/>
          <w:lang w:eastAsia="en-US"/>
        </w:rPr>
        <w:t>Бутырский</w:t>
      </w:r>
      <w:proofErr w:type="gramEnd"/>
      <w:r w:rsidRPr="009A3667">
        <w:rPr>
          <w:rFonts w:eastAsia="Calibri"/>
          <w:sz w:val="28"/>
          <w:szCs w:val="28"/>
          <w:lang w:eastAsia="en-US"/>
        </w:rPr>
        <w:t xml:space="preserve"> в городе Москве от 13.11.2025 № 01-04/13-5 «О проведении дополнительных мероприятий по </w:t>
      </w:r>
      <w:r w:rsidRPr="009A3667">
        <w:rPr>
          <w:rFonts w:eastAsia="Calibri"/>
          <w:sz w:val="28"/>
          <w:szCs w:val="28"/>
          <w:lang w:eastAsia="en-US"/>
        </w:rPr>
        <w:lastRenderedPageBreak/>
        <w:t>социально-экономическому развитию Бутырского района города Москвы в 2025 году».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C7311A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7D87923C" w14:textId="77777777" w:rsid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459045EE" w14:textId="77777777" w:rsid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4AD78D48" w14:textId="77777777" w:rsidR="00C7311A" w:rsidRP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38F1CCF6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C7311A" w:rsidRPr="00C7311A">
        <w:rPr>
          <w:rFonts w:eastAsiaTheme="minorHAnsi"/>
          <w:sz w:val="28"/>
          <w:szCs w:val="28"/>
          <w:lang w:eastAsia="en-US"/>
        </w:rPr>
        <w:t>12.03.2026 № 01-04/3-10</w:t>
      </w: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120DF078" w14:textId="67EF9F4F" w:rsidR="001F60F9" w:rsidRDefault="00E36F6D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</w:t>
      </w:r>
      <w:r w:rsidR="00BE1E8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Бутырский города Москвы на 2026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4005B9">
        <w:rPr>
          <w:rFonts w:eastAsia="Calibri"/>
          <w:b/>
          <w:color w:val="000000" w:themeColor="text1"/>
          <w:sz w:val="28"/>
          <w:szCs w:val="28"/>
          <w:lang w:eastAsia="en-US"/>
        </w:rPr>
        <w:t>:</w:t>
      </w:r>
    </w:p>
    <w:p w14:paraId="0DD9FE7A" w14:textId="77777777" w:rsidR="001F60F9" w:rsidRDefault="001F60F9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3F149671" w14:textId="0C854881" w:rsidR="00E36F6D" w:rsidRPr="000362A9" w:rsidRDefault="001F60F9" w:rsidP="001F60F9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-</w:t>
      </w:r>
      <w:r w:rsidR="00E36F6D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E36F6D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за счет средств экономии, образовавшейся в результате проведенных конкурентных процедур 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в</w:t>
      </w:r>
      <w:r w:rsidR="00E36F6D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2025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год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у: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0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243"/>
        <w:gridCol w:w="2969"/>
        <w:gridCol w:w="1321"/>
        <w:gridCol w:w="1238"/>
        <w:gridCol w:w="1639"/>
      </w:tblGrid>
      <w:tr w:rsidR="00BE1E8C" w:rsidRPr="00BE1E8C" w14:paraId="0F58E35D" w14:textId="77777777" w:rsidTr="00A84DCE">
        <w:trPr>
          <w:trHeight w:val="810"/>
        </w:trPr>
        <w:tc>
          <w:tcPr>
            <w:tcW w:w="749" w:type="dxa"/>
            <w:vMerge w:val="restart"/>
            <w:shd w:val="clear" w:color="auto" w:fill="auto"/>
            <w:vAlign w:val="center"/>
            <w:hideMark/>
          </w:tcPr>
          <w:p w14:paraId="1A50D036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E1E8C">
              <w:rPr>
                <w:b/>
                <w:bCs/>
                <w:color w:val="000000"/>
              </w:rPr>
              <w:t>п</w:t>
            </w:r>
            <w:proofErr w:type="gramEnd"/>
            <w:r w:rsidRPr="00BE1E8C">
              <w:rPr>
                <w:b/>
                <w:bCs/>
                <w:color w:val="000000"/>
              </w:rPr>
              <w:t>/п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  <w:hideMark/>
          </w:tcPr>
          <w:p w14:paraId="2950789E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  <w:hideMark/>
          </w:tcPr>
          <w:p w14:paraId="0F300671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4073C3A4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Объем работ 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342532F6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  <w:hideMark/>
          </w:tcPr>
          <w:p w14:paraId="1220CCAE" w14:textId="5E779E7F" w:rsidR="00BE1E8C" w:rsidRPr="00BC1692" w:rsidRDefault="00BE1E8C" w:rsidP="00A84DCE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Стоимость работ,</w:t>
            </w:r>
            <w:r w:rsidR="00A84DCE" w:rsidRPr="00BC1692">
              <w:rPr>
                <w:b/>
                <w:bCs/>
                <w:color w:val="000000"/>
              </w:rPr>
              <w:t xml:space="preserve"> </w:t>
            </w:r>
            <w:r w:rsidRPr="00BC1692">
              <w:rPr>
                <w:b/>
                <w:bCs/>
                <w:color w:val="000000"/>
              </w:rPr>
              <w:t>руб.</w:t>
            </w:r>
          </w:p>
        </w:tc>
      </w:tr>
      <w:tr w:rsidR="00BE1E8C" w:rsidRPr="00BE1E8C" w14:paraId="39087A5B" w14:textId="77777777" w:rsidTr="00A84DCE">
        <w:trPr>
          <w:trHeight w:val="315"/>
        </w:trPr>
        <w:tc>
          <w:tcPr>
            <w:tcW w:w="749" w:type="dxa"/>
            <w:vMerge/>
            <w:vAlign w:val="center"/>
            <w:hideMark/>
          </w:tcPr>
          <w:p w14:paraId="60172A72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2243" w:type="dxa"/>
            <w:vMerge/>
            <w:vAlign w:val="center"/>
            <w:hideMark/>
          </w:tcPr>
          <w:p w14:paraId="73C43213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vMerge/>
            <w:vAlign w:val="center"/>
            <w:hideMark/>
          </w:tcPr>
          <w:p w14:paraId="48C1FADD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14:paraId="54C1C2C8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85A4BF9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14:paraId="2B2156B7" w14:textId="77777777" w:rsidR="00BE1E8C" w:rsidRPr="00BC1692" w:rsidRDefault="00BE1E8C" w:rsidP="00BE1E8C">
            <w:pPr>
              <w:rPr>
                <w:b/>
                <w:bCs/>
                <w:color w:val="000000"/>
              </w:rPr>
            </w:pPr>
          </w:p>
        </w:tc>
      </w:tr>
      <w:tr w:rsidR="00BE1E8C" w:rsidRPr="00BE1E8C" w14:paraId="779FCF8F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  <w:hideMark/>
          </w:tcPr>
          <w:p w14:paraId="154AC0AA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FCDF7C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14:paraId="4BA8363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0F356FA5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008CA3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C43299A" w14:textId="77777777" w:rsidR="00BE1E8C" w:rsidRPr="00BC1692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6</w:t>
            </w:r>
          </w:p>
        </w:tc>
      </w:tr>
      <w:tr w:rsidR="00BE1E8C" w:rsidRPr="00BE1E8C" w14:paraId="22D5C8AE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48EAA041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1.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6C12A877" w14:textId="77777777" w:rsidR="00BE1E8C" w:rsidRPr="00BC1692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Мероприятия по капитальному ремонту многоквартирных домов:</w:t>
            </w:r>
          </w:p>
        </w:tc>
      </w:tr>
      <w:tr w:rsidR="00BE1E8C" w:rsidRPr="00BE1E8C" w14:paraId="7EC5ABDB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7E8080F7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1.1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2E0880E" w14:textId="205D988F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Гончарова, д.8/13, подъезды 1,2,3,4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AD05289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4FB1641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919633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F3C1385" w14:textId="75EA1BA9" w:rsidR="00BE1E8C" w:rsidRPr="00BC1692" w:rsidRDefault="00BE1E8C" w:rsidP="00A84DCE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485</w:t>
            </w:r>
            <w:r w:rsidR="00A84DCE" w:rsidRPr="00BC1692">
              <w:rPr>
                <w:bCs/>
                <w:color w:val="000000"/>
              </w:rPr>
              <w:t> </w:t>
            </w:r>
            <w:r w:rsidRPr="00BC1692">
              <w:rPr>
                <w:bCs/>
                <w:color w:val="000000"/>
              </w:rPr>
              <w:t>70</w:t>
            </w:r>
            <w:r w:rsidR="00A84DCE" w:rsidRPr="00BC1692">
              <w:rPr>
                <w:bCs/>
                <w:color w:val="000000"/>
              </w:rPr>
              <w:t>0,72</w:t>
            </w:r>
          </w:p>
        </w:tc>
      </w:tr>
      <w:tr w:rsidR="00BE1E8C" w:rsidRPr="00BE1E8C" w14:paraId="4ED241B4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005EE8E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1.2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419683D" w14:textId="20BD7C7D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BE1E8C">
              <w:rPr>
                <w:bCs/>
                <w:color w:val="000000"/>
              </w:rPr>
              <w:t>Милашенкова</w:t>
            </w:r>
            <w:proofErr w:type="spellEnd"/>
            <w:r w:rsidRPr="00BE1E8C">
              <w:rPr>
                <w:bCs/>
                <w:color w:val="000000"/>
              </w:rPr>
              <w:t>, д.22, подъезд 2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DC0DE33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B19444A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35D84CE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5BC95F9" w14:textId="14326B79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135 392,29</w:t>
            </w:r>
          </w:p>
        </w:tc>
      </w:tr>
      <w:tr w:rsidR="00BE1E8C" w:rsidRPr="00BE1E8C" w14:paraId="2673FDF4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732F84D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1.3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107D58C" w14:textId="77E17E76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Яблочкова, д.37В подъезд 3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497FA3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5668C6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247BBB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4AB9B5C" w14:textId="6EFE8907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105 351,98</w:t>
            </w:r>
          </w:p>
        </w:tc>
      </w:tr>
      <w:tr w:rsidR="00BE1E8C" w:rsidRPr="00BE1E8C" w14:paraId="518983CC" w14:textId="77777777" w:rsidTr="00A84DCE">
        <w:trPr>
          <w:trHeight w:val="330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231D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1.4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EC16C" w14:textId="0C536F4C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BE1E8C">
              <w:rPr>
                <w:bCs/>
                <w:color w:val="000000"/>
              </w:rPr>
              <w:t>Милашенкова</w:t>
            </w:r>
            <w:proofErr w:type="spellEnd"/>
            <w:r w:rsidRPr="00BE1E8C">
              <w:rPr>
                <w:bCs/>
                <w:color w:val="000000"/>
              </w:rPr>
              <w:t>, д.8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F2E89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Работы по замене трубопровода горячего водоснабжения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49F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7368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318C1" w14:textId="3E56406B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116 052,89</w:t>
            </w:r>
          </w:p>
        </w:tc>
      </w:tr>
      <w:tr w:rsidR="00BE1E8C" w:rsidRPr="00BE1E8C" w14:paraId="199FC12F" w14:textId="77777777" w:rsidTr="00A84DCE">
        <w:trPr>
          <w:trHeight w:val="330"/>
        </w:trPr>
        <w:tc>
          <w:tcPr>
            <w:tcW w:w="85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2013A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5D8ED" w14:textId="37CB820E" w:rsidR="00BE1E8C" w:rsidRPr="00BC1692" w:rsidRDefault="00A84DCE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842 497,88</w:t>
            </w:r>
          </w:p>
        </w:tc>
      </w:tr>
      <w:tr w:rsidR="001F60F9" w:rsidRPr="00BE1E8C" w14:paraId="6DD49A2E" w14:textId="77777777" w:rsidTr="00A84DCE">
        <w:trPr>
          <w:trHeight w:val="330"/>
        </w:trPr>
        <w:tc>
          <w:tcPr>
            <w:tcW w:w="10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B2DA3" w14:textId="77777777" w:rsidR="001F60F9" w:rsidRDefault="001F60F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294FFB91" w14:textId="77777777" w:rsidR="001F60F9" w:rsidRDefault="001F60F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8D5638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C1692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за счет средств экономии, образовавшейся в результате проведенных конкурентных процедур за период прошлых лет</w:t>
            </w:r>
            <w:r w:rsidR="004005B9" w:rsidRPr="00BC1692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14:paraId="4D7A7483" w14:textId="703B2D91" w:rsidR="004005B9" w:rsidRPr="001F60F9" w:rsidRDefault="004005B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F60F9" w:rsidRPr="00BC1692" w14:paraId="41237A8B" w14:textId="77777777" w:rsidTr="00A84DCE">
        <w:trPr>
          <w:trHeight w:val="810"/>
        </w:trPr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216020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E1E8C">
              <w:rPr>
                <w:b/>
                <w:bCs/>
                <w:color w:val="000000"/>
              </w:rPr>
              <w:t>п</w:t>
            </w:r>
            <w:proofErr w:type="gramEnd"/>
            <w:r w:rsidRPr="00BE1E8C">
              <w:rPr>
                <w:b/>
                <w:bCs/>
                <w:color w:val="000000"/>
              </w:rPr>
              <w:t>/п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716B8B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3764A6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1D1424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Объем работ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9A68C4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B2102D" w14:textId="266A43F2" w:rsidR="001F60F9" w:rsidRPr="00BC1692" w:rsidRDefault="001F60F9" w:rsidP="00A84DCE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Стоимость работ, руб.</w:t>
            </w:r>
          </w:p>
        </w:tc>
      </w:tr>
      <w:tr w:rsidR="001F60F9" w:rsidRPr="00BC1692" w14:paraId="3CFF1E6F" w14:textId="77777777" w:rsidTr="00A84DCE">
        <w:trPr>
          <w:trHeight w:val="315"/>
        </w:trPr>
        <w:tc>
          <w:tcPr>
            <w:tcW w:w="749" w:type="dxa"/>
            <w:vMerge/>
            <w:vAlign w:val="center"/>
            <w:hideMark/>
          </w:tcPr>
          <w:p w14:paraId="09210B6E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2243" w:type="dxa"/>
            <w:vMerge/>
            <w:vAlign w:val="center"/>
            <w:hideMark/>
          </w:tcPr>
          <w:p w14:paraId="53C021C6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vMerge/>
            <w:vAlign w:val="center"/>
            <w:hideMark/>
          </w:tcPr>
          <w:p w14:paraId="0CDC8638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14:paraId="0315CB4B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624B184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14:paraId="78BB1AC6" w14:textId="77777777" w:rsidR="001F60F9" w:rsidRPr="00BC1692" w:rsidRDefault="001F60F9" w:rsidP="00B2233B">
            <w:pPr>
              <w:rPr>
                <w:b/>
                <w:bCs/>
                <w:color w:val="000000"/>
              </w:rPr>
            </w:pPr>
          </w:p>
        </w:tc>
      </w:tr>
      <w:tr w:rsidR="001F60F9" w:rsidRPr="00BC1692" w14:paraId="42C9E852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  <w:hideMark/>
          </w:tcPr>
          <w:p w14:paraId="223F4F95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1DCD700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14:paraId="40310CF7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34CB4436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5049558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BE246FB" w14:textId="77777777" w:rsidR="001F60F9" w:rsidRPr="00BC1692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6</w:t>
            </w:r>
          </w:p>
        </w:tc>
      </w:tr>
      <w:tr w:rsidR="00BE1E8C" w:rsidRPr="00BC1692" w14:paraId="38AD211F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20C2EDAF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2.</w:t>
            </w:r>
          </w:p>
        </w:tc>
        <w:tc>
          <w:tcPr>
            <w:tcW w:w="9410" w:type="dxa"/>
            <w:gridSpan w:val="5"/>
            <w:shd w:val="clear" w:color="000000" w:fill="FFFFFF"/>
            <w:vAlign w:val="center"/>
          </w:tcPr>
          <w:p w14:paraId="71252298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Установка и ремонт общедомового оборудования для инвалидов и других лиц с ограничениями жизнедеятельности (в том числе подъемных платформ):</w:t>
            </w:r>
          </w:p>
        </w:tc>
      </w:tr>
      <w:tr w:rsidR="00BE1E8C" w:rsidRPr="00BC1692" w14:paraId="41969BEF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  <w:hideMark/>
          </w:tcPr>
          <w:p w14:paraId="64DC7E7F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lastRenderedPageBreak/>
              <w:t>2.1</w:t>
            </w:r>
          </w:p>
        </w:tc>
        <w:tc>
          <w:tcPr>
            <w:tcW w:w="2243" w:type="dxa"/>
            <w:shd w:val="clear" w:color="000000" w:fill="FFFFFF"/>
            <w:vAlign w:val="center"/>
            <w:hideMark/>
          </w:tcPr>
          <w:p w14:paraId="79EDBEF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Добролюбова, д.23, подъезд 2</w:t>
            </w:r>
          </w:p>
        </w:tc>
        <w:tc>
          <w:tcPr>
            <w:tcW w:w="2969" w:type="dxa"/>
            <w:shd w:val="clear" w:color="000000" w:fill="FFFFFF"/>
            <w:vAlign w:val="center"/>
            <w:hideMark/>
          </w:tcPr>
          <w:p w14:paraId="30C46BC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пандуса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14:paraId="7A67FEA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  <w:hideMark/>
          </w:tcPr>
          <w:p w14:paraId="02A1E19B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758B7F9" w14:textId="677E775F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20 </w:t>
            </w:r>
            <w:r w:rsidR="00BE1E8C" w:rsidRPr="00BC1692">
              <w:rPr>
                <w:color w:val="000000"/>
              </w:rPr>
              <w:t>10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7D8930BE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49E8ED7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2.2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07EA358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 xml:space="preserve">ул. </w:t>
            </w:r>
            <w:proofErr w:type="spellStart"/>
            <w:r w:rsidRPr="00BE1E8C">
              <w:rPr>
                <w:color w:val="000000"/>
              </w:rPr>
              <w:t>Милашенкова</w:t>
            </w:r>
            <w:proofErr w:type="spellEnd"/>
            <w:r w:rsidRPr="00BE1E8C">
              <w:rPr>
                <w:color w:val="000000"/>
              </w:rPr>
              <w:t>, д.10А, подъезд 2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F13A92C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складного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704DDAD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75D2675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23D355A4" w14:textId="3651400A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18 300,00</w:t>
            </w:r>
          </w:p>
        </w:tc>
      </w:tr>
      <w:tr w:rsidR="00BE1E8C" w:rsidRPr="00BC1692" w14:paraId="3DAADE62" w14:textId="77777777" w:rsidTr="00A84DCE">
        <w:trPr>
          <w:trHeight w:val="630"/>
        </w:trPr>
        <w:tc>
          <w:tcPr>
            <w:tcW w:w="749" w:type="dxa"/>
            <w:vMerge w:val="restart"/>
            <w:shd w:val="clear" w:color="000000" w:fill="FFFFFF"/>
            <w:noWrap/>
            <w:vAlign w:val="center"/>
          </w:tcPr>
          <w:p w14:paraId="131FE3C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2.3</w:t>
            </w:r>
          </w:p>
        </w:tc>
        <w:tc>
          <w:tcPr>
            <w:tcW w:w="2243" w:type="dxa"/>
            <w:vMerge w:val="restart"/>
            <w:shd w:val="clear" w:color="000000" w:fill="FFFFFF"/>
            <w:vAlign w:val="center"/>
          </w:tcPr>
          <w:p w14:paraId="49715155" w14:textId="23F1BFAF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proofErr w:type="gramStart"/>
            <w:r w:rsidRPr="00BE1E8C">
              <w:rPr>
                <w:color w:val="000000"/>
              </w:rPr>
              <w:t>Бутырская</w:t>
            </w:r>
            <w:proofErr w:type="gramEnd"/>
            <w:r w:rsidRPr="00BE1E8C">
              <w:rPr>
                <w:color w:val="000000"/>
              </w:rPr>
              <w:t>, д.6, подъезды 1,2,3,4,5,8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1B4A0B2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 подъезд – складной пандус внутри подъезда</w:t>
            </w:r>
          </w:p>
          <w:p w14:paraId="029A0EB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6B334384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28B21246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 w:val="restart"/>
            <w:shd w:val="clear" w:color="000000" w:fill="FFFFFF"/>
            <w:vAlign w:val="center"/>
          </w:tcPr>
          <w:p w14:paraId="5273C073" w14:textId="621B569F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125 </w:t>
            </w:r>
            <w:r w:rsidR="00BE1E8C" w:rsidRPr="00BC1692">
              <w:rPr>
                <w:color w:val="000000"/>
              </w:rPr>
              <w:t>80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631B7323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5F2230F0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3DBC512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C817F6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 подъезд – перила (поручень) на входной группе на улице</w:t>
            </w:r>
          </w:p>
          <w:p w14:paraId="0F01B4D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4F84545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22A416C0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C097D60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1371A93B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2F1CE67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02C1905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56CBF74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3 подъезд - складной пандус внутри подъезда</w:t>
            </w:r>
          </w:p>
          <w:p w14:paraId="69DB5C0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1F66709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7F9B728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1F447C3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61AEEB29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0A76086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6D2D9C0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09C7AA5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4 подъезд - складной пандус внутри подъезда</w:t>
            </w:r>
          </w:p>
          <w:p w14:paraId="4BDF61F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53BE12B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DE0524A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61C1C4FC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27BBAF1E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0E80682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6F2854F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951704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5 подъезд - складной пандус внутри подъезда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444D7C7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6BAC698C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5059FFEB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5162BDDD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6639D61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53D6C8B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1DEA2D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8 подъезд – стационарный пандус на входной группе на улице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051AF3B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  <w:p w14:paraId="7603AD6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  <w:p w14:paraId="062156E4" w14:textId="77777777" w:rsidR="00BE1E8C" w:rsidRPr="00BE1E8C" w:rsidRDefault="00BE1E8C" w:rsidP="00BE1E8C">
            <w:pPr>
              <w:rPr>
                <w:color w:val="000000"/>
              </w:rPr>
            </w:pP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480F1B1B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68FB015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686AAF27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541AB5E1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2.4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1FC0567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Яблочкова, д.49, подъезд 5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0C242B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складного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2786296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60EEC308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42BD04B7" w14:textId="6C6823B6" w:rsidR="00BE1E8C" w:rsidRPr="00BC1692" w:rsidRDefault="00BE1E8C" w:rsidP="00A84DCE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15</w:t>
            </w:r>
            <w:r w:rsidR="00A84DCE" w:rsidRPr="00BC1692">
              <w:rPr>
                <w:color w:val="000000"/>
              </w:rPr>
              <w:t> </w:t>
            </w:r>
            <w:r w:rsidRPr="00BC1692">
              <w:rPr>
                <w:color w:val="000000"/>
              </w:rPr>
              <w:t>00</w:t>
            </w:r>
            <w:r w:rsidR="00A84DCE" w:rsidRPr="00BC1692">
              <w:rPr>
                <w:color w:val="000000"/>
              </w:rPr>
              <w:t>0,00</w:t>
            </w:r>
          </w:p>
        </w:tc>
      </w:tr>
      <w:tr w:rsidR="00BE1E8C" w:rsidRPr="00BC1692" w14:paraId="75111E96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5FCE60B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2.5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0B61BF8D" w14:textId="41B274ED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BE1E8C">
              <w:rPr>
                <w:color w:val="000000"/>
              </w:rPr>
              <w:t>Добролюбова, д.19,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FFE40F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откидного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18100FA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B35B9DC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1728033E" w14:textId="64CC9B87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18 100,00</w:t>
            </w:r>
          </w:p>
        </w:tc>
      </w:tr>
      <w:tr w:rsidR="00BE1E8C" w:rsidRPr="00BC1692" w14:paraId="40BB4C44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2CCF621F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2.6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2AF3FC0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Гончарова, д.15,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6D187E4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откидного пандуса (внутри подъезда)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5FB1F6B6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49527A8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7C32B79F" w14:textId="7499CAF8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28 600,00</w:t>
            </w:r>
          </w:p>
        </w:tc>
      </w:tr>
      <w:tr w:rsidR="00BE1E8C" w:rsidRPr="00BC1692" w14:paraId="7B50DE45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6C69B021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2.7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2D96E39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Гончарова, д.15,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10A6E12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пандуса (на входной группе)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6D18EE0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706FB630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08AD4C32" w14:textId="122BE4CD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30 </w:t>
            </w:r>
            <w:r w:rsidR="00BE1E8C" w:rsidRPr="00BC1692">
              <w:rPr>
                <w:color w:val="000000"/>
              </w:rPr>
              <w:t>25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69C2ECD1" w14:textId="77777777" w:rsidTr="00A84DCE">
        <w:trPr>
          <w:trHeight w:val="412"/>
        </w:trPr>
        <w:tc>
          <w:tcPr>
            <w:tcW w:w="8520" w:type="dxa"/>
            <w:gridSpan w:val="5"/>
            <w:shd w:val="clear" w:color="000000" w:fill="FFFFFF"/>
            <w:noWrap/>
            <w:vAlign w:val="center"/>
          </w:tcPr>
          <w:p w14:paraId="686C018A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1283EA5F" w14:textId="5A319232" w:rsidR="00BE1E8C" w:rsidRPr="00BC1692" w:rsidRDefault="00A84DCE" w:rsidP="00BE1E8C">
            <w:pPr>
              <w:jc w:val="center"/>
              <w:rPr>
                <w:b/>
                <w:color w:val="000000"/>
              </w:rPr>
            </w:pPr>
            <w:r w:rsidRPr="00BC1692">
              <w:rPr>
                <w:b/>
                <w:color w:val="000000"/>
              </w:rPr>
              <w:t>256 150,00</w:t>
            </w:r>
          </w:p>
        </w:tc>
      </w:tr>
      <w:tr w:rsidR="00BE1E8C" w:rsidRPr="00BC1692" w14:paraId="1FFEFF8E" w14:textId="77777777" w:rsidTr="00A84DCE">
        <w:trPr>
          <w:trHeight w:val="630"/>
        </w:trPr>
        <w:tc>
          <w:tcPr>
            <w:tcW w:w="8520" w:type="dxa"/>
            <w:gridSpan w:val="5"/>
            <w:shd w:val="clear" w:color="000000" w:fill="FFFFFF"/>
            <w:noWrap/>
            <w:vAlign w:val="center"/>
          </w:tcPr>
          <w:p w14:paraId="7603F181" w14:textId="77777777" w:rsidR="00BE1E8C" w:rsidRPr="00A84DCE" w:rsidRDefault="00BE1E8C" w:rsidP="00BE1E8C">
            <w:pPr>
              <w:rPr>
                <w:b/>
                <w:bCs/>
                <w:color w:val="000000"/>
              </w:rPr>
            </w:pPr>
            <w:r w:rsidRPr="00A84DCE">
              <w:rPr>
                <w:b/>
                <w:bCs/>
                <w:color w:val="000000"/>
              </w:rPr>
              <w:t>ВСЕГО по всем разделам:</w:t>
            </w:r>
            <w:bookmarkStart w:id="0" w:name="_GoBack"/>
            <w:bookmarkEnd w:id="0"/>
          </w:p>
        </w:tc>
        <w:tc>
          <w:tcPr>
            <w:tcW w:w="1639" w:type="dxa"/>
            <w:shd w:val="clear" w:color="000000" w:fill="FFFFFF"/>
            <w:vAlign w:val="center"/>
          </w:tcPr>
          <w:p w14:paraId="1054CB11" w14:textId="4558917F" w:rsidR="00BE1E8C" w:rsidRPr="00BC1692" w:rsidRDefault="00A84DCE" w:rsidP="00BE1E8C">
            <w:pPr>
              <w:jc w:val="center"/>
              <w:rPr>
                <w:b/>
                <w:color w:val="000000"/>
              </w:rPr>
            </w:pPr>
            <w:r w:rsidRPr="00BC1692">
              <w:rPr>
                <w:b/>
                <w:color w:val="000000"/>
              </w:rPr>
              <w:t>1 098 647,88</w:t>
            </w:r>
          </w:p>
        </w:tc>
      </w:tr>
    </w:tbl>
    <w:p w14:paraId="1199239C" w14:textId="77777777" w:rsidR="008C2049" w:rsidRDefault="008C2049"/>
    <w:sectPr w:rsidR="008C2049" w:rsidSect="001F60F9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85E0E" w14:textId="77777777" w:rsidR="00A25FFF" w:rsidRDefault="00A25FFF" w:rsidP="00C5112F">
      <w:r>
        <w:separator/>
      </w:r>
    </w:p>
  </w:endnote>
  <w:endnote w:type="continuationSeparator" w:id="0">
    <w:p w14:paraId="1D60C425" w14:textId="77777777" w:rsidR="00A25FFF" w:rsidRDefault="00A25FFF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9CF53" w14:textId="77777777" w:rsidR="00A25FFF" w:rsidRDefault="00A25FFF" w:rsidP="00C5112F">
      <w:r>
        <w:separator/>
      </w:r>
    </w:p>
  </w:footnote>
  <w:footnote w:type="continuationSeparator" w:id="0">
    <w:p w14:paraId="49D0546D" w14:textId="77777777" w:rsidR="00A25FFF" w:rsidRDefault="00A25FFF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692">
          <w:rPr>
            <w:noProof/>
          </w:rPr>
          <w:t>4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5B9869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64FFA"/>
    <w:rsid w:val="000811A3"/>
    <w:rsid w:val="00084BD9"/>
    <w:rsid w:val="00092E36"/>
    <w:rsid w:val="000D0776"/>
    <w:rsid w:val="000F3889"/>
    <w:rsid w:val="001132C8"/>
    <w:rsid w:val="00115E6A"/>
    <w:rsid w:val="00160D41"/>
    <w:rsid w:val="001B5414"/>
    <w:rsid w:val="001E6C80"/>
    <w:rsid w:val="001F60F9"/>
    <w:rsid w:val="002050DF"/>
    <w:rsid w:val="00205E0B"/>
    <w:rsid w:val="00210EE9"/>
    <w:rsid w:val="0022625E"/>
    <w:rsid w:val="00230399"/>
    <w:rsid w:val="002550F6"/>
    <w:rsid w:val="0026432D"/>
    <w:rsid w:val="00273513"/>
    <w:rsid w:val="00275D22"/>
    <w:rsid w:val="00291EE2"/>
    <w:rsid w:val="002B1646"/>
    <w:rsid w:val="002C095A"/>
    <w:rsid w:val="002C4540"/>
    <w:rsid w:val="002C48AA"/>
    <w:rsid w:val="002C5042"/>
    <w:rsid w:val="002D2CF9"/>
    <w:rsid w:val="00332D1A"/>
    <w:rsid w:val="00350166"/>
    <w:rsid w:val="00380B53"/>
    <w:rsid w:val="003B5235"/>
    <w:rsid w:val="003D01C7"/>
    <w:rsid w:val="003E39DF"/>
    <w:rsid w:val="003E3C36"/>
    <w:rsid w:val="004005B9"/>
    <w:rsid w:val="00413567"/>
    <w:rsid w:val="00415E54"/>
    <w:rsid w:val="00433D88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3325"/>
    <w:rsid w:val="005F7B5E"/>
    <w:rsid w:val="00601BEB"/>
    <w:rsid w:val="0066357A"/>
    <w:rsid w:val="00681726"/>
    <w:rsid w:val="006A3DAE"/>
    <w:rsid w:val="006B2511"/>
    <w:rsid w:val="006E11B5"/>
    <w:rsid w:val="006E16FF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67ECE"/>
    <w:rsid w:val="00881FEE"/>
    <w:rsid w:val="00882F8F"/>
    <w:rsid w:val="0088787E"/>
    <w:rsid w:val="00895D3C"/>
    <w:rsid w:val="008C2049"/>
    <w:rsid w:val="008D5638"/>
    <w:rsid w:val="008D6F0B"/>
    <w:rsid w:val="008D7CD6"/>
    <w:rsid w:val="009344C2"/>
    <w:rsid w:val="00937571"/>
    <w:rsid w:val="00937A13"/>
    <w:rsid w:val="009441E8"/>
    <w:rsid w:val="00987E9E"/>
    <w:rsid w:val="009A3667"/>
    <w:rsid w:val="009D4229"/>
    <w:rsid w:val="00A25FFF"/>
    <w:rsid w:val="00A84DCE"/>
    <w:rsid w:val="00AC1661"/>
    <w:rsid w:val="00AF2AE5"/>
    <w:rsid w:val="00B108BE"/>
    <w:rsid w:val="00B260AB"/>
    <w:rsid w:val="00B77D50"/>
    <w:rsid w:val="00BB0789"/>
    <w:rsid w:val="00BC1692"/>
    <w:rsid w:val="00BE1E8C"/>
    <w:rsid w:val="00C00F81"/>
    <w:rsid w:val="00C0308C"/>
    <w:rsid w:val="00C24214"/>
    <w:rsid w:val="00C34060"/>
    <w:rsid w:val="00C469AE"/>
    <w:rsid w:val="00C5112F"/>
    <w:rsid w:val="00C7311A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85184"/>
    <w:rsid w:val="00DA7938"/>
    <w:rsid w:val="00DF386F"/>
    <w:rsid w:val="00DF6278"/>
    <w:rsid w:val="00E15525"/>
    <w:rsid w:val="00E36F6D"/>
    <w:rsid w:val="00E73923"/>
    <w:rsid w:val="00E73F15"/>
    <w:rsid w:val="00E908CD"/>
    <w:rsid w:val="00EA7922"/>
    <w:rsid w:val="00EC0525"/>
    <w:rsid w:val="00FA0C0F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BE1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E1E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BE1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E1E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15</cp:revision>
  <cp:lastPrinted>2025-03-11T06:42:00Z</cp:lastPrinted>
  <dcterms:created xsi:type="dcterms:W3CDTF">2025-09-15T06:49:00Z</dcterms:created>
  <dcterms:modified xsi:type="dcterms:W3CDTF">2026-03-05T09:05:00Z</dcterms:modified>
</cp:coreProperties>
</file>