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32"/>
          <w:szCs w:val="32"/>
        </w:rPr>
      </w:pPr>
      <w:proofErr w:type="gramStart"/>
      <w:r>
        <w:rPr>
          <w:rFonts w:ascii="Arial Black" w:hAnsi="Arial Black"/>
          <w:color w:val="000000"/>
          <w:sz w:val="32"/>
          <w:szCs w:val="32"/>
        </w:rPr>
        <w:t>АППАРАТ  СОВЕТА</w:t>
      </w:r>
      <w:proofErr w:type="gramEnd"/>
      <w:r>
        <w:rPr>
          <w:rFonts w:ascii="Arial Black" w:hAnsi="Arial Black"/>
          <w:color w:val="000000"/>
          <w:sz w:val="32"/>
          <w:szCs w:val="32"/>
        </w:rPr>
        <w:t xml:space="preserve">  ДЕПУТАТОВ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D3ADE" w:rsidRDefault="00ED3ADE" w:rsidP="00ED3ADE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ED3ADE" w:rsidRDefault="00ED3ADE" w:rsidP="00ED3ADE">
      <w:pPr>
        <w:pStyle w:val="a7"/>
        <w:rPr>
          <w:rFonts w:ascii="Times New Roman" w:hAnsi="Times New Roman"/>
          <w:sz w:val="28"/>
          <w:szCs w:val="28"/>
        </w:rPr>
      </w:pPr>
    </w:p>
    <w:p w:rsidR="00ED3ADE" w:rsidRPr="00E0288F" w:rsidRDefault="008E6DC2" w:rsidP="00ED3ADE">
      <w:pPr>
        <w:pStyle w:val="a7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06EB7">
        <w:rPr>
          <w:rFonts w:ascii="Times New Roman" w:hAnsi="Times New Roman"/>
          <w:sz w:val="26"/>
          <w:szCs w:val="26"/>
        </w:rPr>
        <w:t>5</w:t>
      </w:r>
      <w:r w:rsidR="00ED3ADE" w:rsidRPr="00E0288F">
        <w:rPr>
          <w:rFonts w:ascii="Times New Roman" w:hAnsi="Times New Roman"/>
          <w:sz w:val="26"/>
          <w:szCs w:val="26"/>
        </w:rPr>
        <w:t>.</w:t>
      </w:r>
      <w:r w:rsidR="001A7A33">
        <w:rPr>
          <w:rFonts w:ascii="Times New Roman" w:hAnsi="Times New Roman"/>
          <w:sz w:val="26"/>
          <w:szCs w:val="26"/>
        </w:rPr>
        <w:t>0</w:t>
      </w:r>
      <w:r w:rsidR="00006EB7">
        <w:rPr>
          <w:rFonts w:ascii="Times New Roman" w:hAnsi="Times New Roman"/>
          <w:sz w:val="26"/>
          <w:szCs w:val="26"/>
        </w:rPr>
        <w:t>7</w:t>
      </w:r>
      <w:r w:rsidR="00ED3ADE" w:rsidRPr="00E0288F">
        <w:rPr>
          <w:rFonts w:ascii="Times New Roman" w:hAnsi="Times New Roman"/>
          <w:sz w:val="26"/>
          <w:szCs w:val="26"/>
        </w:rPr>
        <w:t>.202</w:t>
      </w:r>
      <w:r w:rsidR="001A7A33">
        <w:rPr>
          <w:rFonts w:ascii="Times New Roman" w:hAnsi="Times New Roman"/>
          <w:sz w:val="26"/>
          <w:szCs w:val="26"/>
        </w:rPr>
        <w:t>2</w:t>
      </w:r>
      <w:r w:rsidR="00ED3ADE" w:rsidRPr="00E0288F">
        <w:rPr>
          <w:rFonts w:ascii="Times New Roman" w:hAnsi="Times New Roman"/>
          <w:sz w:val="26"/>
          <w:szCs w:val="26"/>
        </w:rPr>
        <w:t xml:space="preserve"> № 02-01-05/</w:t>
      </w:r>
      <w:r w:rsidR="0044269F">
        <w:rPr>
          <w:rFonts w:ascii="Times New Roman" w:hAnsi="Times New Roman"/>
          <w:sz w:val="26"/>
          <w:szCs w:val="26"/>
        </w:rPr>
        <w:t>7</w:t>
      </w:r>
    </w:p>
    <w:p w:rsidR="00ED3ADE" w:rsidRPr="00E0288F" w:rsidRDefault="00ED3ADE" w:rsidP="00ED3ADE">
      <w:pPr>
        <w:pStyle w:val="a7"/>
        <w:rPr>
          <w:sz w:val="26"/>
          <w:szCs w:val="26"/>
        </w:rPr>
      </w:pPr>
    </w:p>
    <w:p w:rsidR="00ED3ADE" w:rsidRPr="00E0288F" w:rsidRDefault="00ED3ADE" w:rsidP="00ED3ADE">
      <w:pPr>
        <w:pStyle w:val="a7"/>
        <w:rPr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аппарата Совета депутатов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Бутырский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20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81501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№ 02-01-05/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8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3ADE" w:rsidRPr="003B1AE9" w:rsidRDefault="00ED3ADE" w:rsidP="00ED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В соответствии с Бюджетным кодексом Российской Федерации, Уставом муниципального округа Бутырский, Положением о бюджетном процессе                                        в муниципальном округе Бутырский, утвержденным решением Совета депутатов муниципального округа Бутырский от </w:t>
      </w:r>
      <w:r w:rsidR="008E6DC2" w:rsidRPr="008E6DC2">
        <w:rPr>
          <w:rFonts w:ascii="Times New Roman" w:eastAsia="Calibri" w:hAnsi="Times New Roman" w:cs="Times New Roman"/>
          <w:sz w:val="26"/>
          <w:szCs w:val="26"/>
        </w:rPr>
        <w:t>14 сентября 2021 года № 01-04/11-4</w:t>
      </w:r>
      <w:r w:rsidR="00510F04">
        <w:rPr>
          <w:rFonts w:ascii="Times New Roman" w:eastAsia="Calibri" w:hAnsi="Times New Roman" w:cs="Times New Roman"/>
          <w:sz w:val="26"/>
          <w:szCs w:val="26"/>
        </w:rPr>
        <w:t xml:space="preserve">,                  </w:t>
      </w:r>
      <w:r w:rsidR="00D80318">
        <w:rPr>
          <w:rFonts w:ascii="Times New Roman" w:eastAsia="Calibri" w:hAnsi="Times New Roman" w:cs="Times New Roman"/>
          <w:sz w:val="26"/>
          <w:szCs w:val="26"/>
        </w:rPr>
        <w:t xml:space="preserve">Уведомлением Департамента финансов города Москвы от 21.07.2022 № 1157                       о предоставлении субсидии, субвенции, иного межбюджетного трансферта, имеющего целевое назначение </w:t>
      </w:r>
      <w:r w:rsidRPr="00D80318">
        <w:rPr>
          <w:rFonts w:ascii="Times New Roman" w:eastAsia="Calibri" w:hAnsi="Times New Roman" w:cs="Times New Roman"/>
          <w:b/>
          <w:sz w:val="26"/>
          <w:szCs w:val="26"/>
        </w:rPr>
        <w:t>постановляю</w:t>
      </w:r>
      <w:r w:rsidRPr="003B1A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1. Внести изменения в постановление аппарата Совета депутатов муниципального округа Бутырский от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декабря 202</w:t>
      </w:r>
      <w:r w:rsidR="001A7A33">
        <w:rPr>
          <w:rFonts w:ascii="Times New Roman" w:eastAsia="Calibri" w:hAnsi="Times New Roman" w:cs="Times New Roman"/>
          <w:sz w:val="26"/>
          <w:szCs w:val="26"/>
        </w:rPr>
        <w:t>1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года № 02-01-05/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sz w:val="26"/>
          <w:szCs w:val="26"/>
        </w:rPr>
        <w:t>8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E0288F">
        <w:rPr>
          <w:rFonts w:ascii="Times New Roman" w:hAnsi="Times New Roman" w:cs="Times New Roman"/>
          <w:sz w:val="26"/>
          <w:szCs w:val="26"/>
        </w:rPr>
        <w:t>«Об утверждении сводной бюджетной росписи, бюджетной росписи муниципального округа Бутырский на 202</w:t>
      </w:r>
      <w:r w:rsidR="001A7A33">
        <w:rPr>
          <w:rFonts w:ascii="Times New Roman" w:hAnsi="Times New Roman" w:cs="Times New Roman"/>
          <w:sz w:val="26"/>
          <w:szCs w:val="26"/>
        </w:rPr>
        <w:t>2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A7A33">
        <w:rPr>
          <w:rFonts w:ascii="Times New Roman" w:hAnsi="Times New Roman" w:cs="Times New Roman"/>
          <w:sz w:val="26"/>
          <w:szCs w:val="26"/>
        </w:rPr>
        <w:t>3</w:t>
      </w:r>
      <w:r w:rsidRPr="00E0288F">
        <w:rPr>
          <w:rFonts w:ascii="Times New Roman" w:hAnsi="Times New Roman" w:cs="Times New Roman"/>
          <w:sz w:val="26"/>
          <w:szCs w:val="26"/>
        </w:rPr>
        <w:t xml:space="preserve"> и 202</w:t>
      </w:r>
      <w:r w:rsidR="001A7A33">
        <w:rPr>
          <w:rFonts w:ascii="Times New Roman" w:hAnsi="Times New Roman" w:cs="Times New Roman"/>
          <w:sz w:val="26"/>
          <w:szCs w:val="26"/>
        </w:rPr>
        <w:t>4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годов и прогноза (уточнения) кассовых выплат из бюджета муниципального </w:t>
      </w:r>
      <w:r w:rsidR="00B00C68">
        <w:rPr>
          <w:rFonts w:ascii="Times New Roman" w:hAnsi="Times New Roman" w:cs="Times New Roman"/>
          <w:sz w:val="26"/>
          <w:szCs w:val="26"/>
        </w:rPr>
        <w:t xml:space="preserve">   </w:t>
      </w:r>
      <w:r w:rsidRPr="00E0288F">
        <w:rPr>
          <w:rFonts w:ascii="Times New Roman" w:hAnsi="Times New Roman" w:cs="Times New Roman"/>
          <w:sz w:val="26"/>
          <w:szCs w:val="26"/>
        </w:rPr>
        <w:t>округа Бутырский на 202</w:t>
      </w:r>
      <w:r w:rsidR="001A7A33">
        <w:rPr>
          <w:rFonts w:ascii="Times New Roman" w:hAnsi="Times New Roman" w:cs="Times New Roman"/>
          <w:sz w:val="26"/>
          <w:szCs w:val="26"/>
        </w:rPr>
        <w:t>2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год» </w:t>
      </w:r>
      <w:r w:rsidRPr="00E0288F">
        <w:rPr>
          <w:rFonts w:ascii="Times New Roman" w:eastAsia="Calibri" w:hAnsi="Times New Roman" w:cs="Times New Roman"/>
          <w:sz w:val="26"/>
          <w:szCs w:val="26"/>
        </w:rPr>
        <w:t>изложив приложени</w:t>
      </w:r>
      <w:r w:rsidR="009D780B">
        <w:rPr>
          <w:rFonts w:ascii="Times New Roman" w:eastAsia="Calibri" w:hAnsi="Times New Roman" w:cs="Times New Roman"/>
          <w:sz w:val="26"/>
          <w:szCs w:val="26"/>
        </w:rPr>
        <w:t>я 1,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80B">
        <w:rPr>
          <w:rFonts w:ascii="Times New Roman" w:eastAsia="Calibri" w:hAnsi="Times New Roman" w:cs="Times New Roman"/>
          <w:sz w:val="26"/>
          <w:szCs w:val="26"/>
        </w:rPr>
        <w:t>2,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80B">
        <w:rPr>
          <w:rFonts w:ascii="Times New Roman" w:eastAsia="Calibri" w:hAnsi="Times New Roman" w:cs="Times New Roman"/>
          <w:sz w:val="26"/>
          <w:szCs w:val="26"/>
        </w:rPr>
        <w:t>3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к постановлению 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E0288F">
        <w:rPr>
          <w:rFonts w:ascii="Times New Roman" w:eastAsia="Calibri" w:hAnsi="Times New Roman" w:cs="Times New Roman"/>
          <w:sz w:val="26"/>
          <w:szCs w:val="26"/>
        </w:rPr>
        <w:t>в новой редакции согласно приложени</w:t>
      </w:r>
      <w:r w:rsidR="009D780B">
        <w:rPr>
          <w:rFonts w:ascii="Times New Roman" w:eastAsia="Calibri" w:hAnsi="Times New Roman" w:cs="Times New Roman"/>
          <w:sz w:val="26"/>
          <w:szCs w:val="26"/>
        </w:rPr>
        <w:t>ям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1, 2, 3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настоящему постановлению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соответственно</w:t>
      </w:r>
      <w:r w:rsidRPr="00E028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7F8F" w:rsidRDefault="00ED3ADE" w:rsidP="00ED3ADE">
      <w:pPr>
        <w:pStyle w:val="a7"/>
        <w:jc w:val="both"/>
        <w:rPr>
          <w:rFonts w:ascii="Arial Black" w:hAnsi="Arial Black"/>
          <w:color w:val="000000"/>
          <w:sz w:val="36"/>
          <w:szCs w:val="36"/>
        </w:rPr>
      </w:pPr>
      <w:r w:rsidRPr="00E0288F">
        <w:rPr>
          <w:rFonts w:ascii="Times New Roman" w:hAnsi="Times New Roman"/>
          <w:sz w:val="26"/>
          <w:szCs w:val="26"/>
        </w:rPr>
        <w:t xml:space="preserve">     2. Контроль за выполнением настоящего постановления возложить на главу муниципального округа Бутырский Осипенко А.П.</w:t>
      </w:r>
      <w:r w:rsidR="00016133">
        <w:rPr>
          <w:rFonts w:ascii="Arial Black" w:hAnsi="Arial Black"/>
          <w:color w:val="000000"/>
          <w:sz w:val="36"/>
          <w:szCs w:val="36"/>
        </w:rPr>
        <w:t xml:space="preserve"> </w:t>
      </w:r>
    </w:p>
    <w:p w:rsidR="00D75B50" w:rsidRDefault="00D75B50" w:rsidP="00D75B50">
      <w:pPr>
        <w:pStyle w:val="a7"/>
        <w:jc w:val="center"/>
        <w:rPr>
          <w:rFonts w:ascii="Arial Black" w:hAnsi="Arial Black"/>
          <w:color w:val="000000"/>
          <w:sz w:val="36"/>
          <w:szCs w:val="36"/>
        </w:rPr>
      </w:pPr>
    </w:p>
    <w:p w:rsidR="00437F8F" w:rsidRPr="00C26A70" w:rsidRDefault="00437F8F" w:rsidP="00437F8F">
      <w:pPr>
        <w:pStyle w:val="a3"/>
        <w:spacing w:after="0"/>
        <w:jc w:val="both"/>
        <w:rPr>
          <w:b/>
          <w:sz w:val="26"/>
          <w:szCs w:val="26"/>
        </w:rPr>
        <w:sectPr w:rsidR="00437F8F" w:rsidRPr="00C26A70" w:rsidSect="00B77A67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C26A70"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354967" w:rsidRDefault="00DB37C8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539DE">
        <w:rPr>
          <w:sz w:val="24"/>
          <w:szCs w:val="24"/>
        </w:rPr>
        <w:t>1</w:t>
      </w:r>
      <w:r w:rsidR="00354967">
        <w:rPr>
          <w:sz w:val="24"/>
          <w:szCs w:val="24"/>
        </w:rPr>
        <w:t xml:space="preserve"> </w:t>
      </w:r>
    </w:p>
    <w:p w:rsidR="00354967" w:rsidRDefault="00EE230F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539DE" w:rsidRDefault="00EE230F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>аппарата</w:t>
      </w:r>
      <w:r w:rsidR="006539DE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 муниципального округа Бутырский</w:t>
      </w:r>
      <w:r w:rsidR="006539DE">
        <w:rPr>
          <w:sz w:val="24"/>
          <w:szCs w:val="24"/>
        </w:rPr>
        <w:t xml:space="preserve"> </w:t>
      </w:r>
    </w:p>
    <w:p w:rsidR="00EE230F" w:rsidRPr="00C54860" w:rsidRDefault="00EE230F" w:rsidP="00354967">
      <w:pPr>
        <w:pStyle w:val="a3"/>
        <w:spacing w:after="0"/>
        <w:ind w:left="5529" w:right="-42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0C66">
        <w:rPr>
          <w:sz w:val="24"/>
          <w:szCs w:val="24"/>
        </w:rPr>
        <w:t>2</w:t>
      </w:r>
      <w:r w:rsidR="0044269F">
        <w:rPr>
          <w:sz w:val="24"/>
          <w:szCs w:val="24"/>
        </w:rPr>
        <w:t>5</w:t>
      </w:r>
      <w:r w:rsidR="003F0C66">
        <w:rPr>
          <w:sz w:val="24"/>
          <w:szCs w:val="24"/>
        </w:rPr>
        <w:t>.</w:t>
      </w:r>
      <w:r w:rsidR="001A7A33">
        <w:rPr>
          <w:sz w:val="24"/>
          <w:szCs w:val="24"/>
        </w:rPr>
        <w:t>0</w:t>
      </w:r>
      <w:r w:rsidR="0044269F">
        <w:rPr>
          <w:sz w:val="24"/>
          <w:szCs w:val="24"/>
        </w:rPr>
        <w:t>7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9B1B29">
        <w:rPr>
          <w:sz w:val="24"/>
          <w:szCs w:val="24"/>
        </w:rPr>
        <w:t>2</w:t>
      </w:r>
      <w:r w:rsidR="001A7A33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="006302E4" w:rsidRPr="006539DE">
        <w:rPr>
          <w:sz w:val="24"/>
          <w:szCs w:val="24"/>
        </w:rPr>
        <w:t>02-01-05/</w:t>
      </w:r>
      <w:r w:rsidR="0044269F">
        <w:rPr>
          <w:sz w:val="24"/>
          <w:szCs w:val="24"/>
        </w:rPr>
        <w:t>7</w:t>
      </w:r>
    </w:p>
    <w:p w:rsidR="00EE230F" w:rsidRDefault="00EE230F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3B1AE9" w:rsidRDefault="003B1AE9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A7A33" w:rsidRPr="001455C7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Pr="008C14D5" w:rsidRDefault="001A7A33" w:rsidP="001A7A3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A7A33" w:rsidRPr="006B4679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A7A33" w:rsidRPr="006B4679" w:rsidTr="00180D18">
        <w:tc>
          <w:tcPr>
            <w:tcW w:w="8364" w:type="dxa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3" w:rsidRPr="006B4679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ind w:left="-13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Наименование бюджета: Бюджет муниципального округа Бутырский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дата: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006E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EB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06E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A7A33" w:rsidRPr="006B4679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42450119</w:t>
            </w:r>
          </w:p>
        </w:tc>
      </w:tr>
      <w:tr w:rsidR="001A7A33" w:rsidRPr="006B4679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</w:t>
            </w:r>
            <w:proofErr w:type="gramStart"/>
            <w:r w:rsidRPr="006B4679">
              <w:rPr>
                <w:rFonts w:ascii="Times New Roman" w:hAnsi="Times New Roman"/>
                <w:sz w:val="24"/>
                <w:szCs w:val="24"/>
              </w:rPr>
              <w:t xml:space="preserve">средств:   </w:t>
            </w:r>
            <w:proofErr w:type="gramEnd"/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 ППП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аппарат Совета депутатов муниципального округа Бутырский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1A7A33" w:rsidRPr="006B4679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</w:p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B4679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996"/>
      </w:tblGrid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доходов,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исчисление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Налогового кодекса 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физическими лицами в соответствии 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rPr>
          <w:trHeight w:val="276"/>
        </w:trPr>
        <w:tc>
          <w:tcPr>
            <w:tcW w:w="4088" w:type="dxa"/>
          </w:tcPr>
          <w:p w:rsidR="001A7A33" w:rsidRPr="006B4679" w:rsidRDefault="001A7A33" w:rsidP="001A7A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1A7A33" w:rsidRPr="006B4679" w:rsidRDefault="00006EB7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33095,3</w:t>
            </w:r>
          </w:p>
        </w:tc>
        <w:tc>
          <w:tcPr>
            <w:tcW w:w="99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2A75C1" w:rsidRPr="006B4679" w:rsidTr="003B1AE9">
        <w:trPr>
          <w:trHeight w:val="387"/>
        </w:trPr>
        <w:tc>
          <w:tcPr>
            <w:tcW w:w="9692" w:type="dxa"/>
            <w:gridSpan w:val="5"/>
            <w:tcBorders>
              <w:left w:val="nil"/>
              <w:right w:val="nil"/>
            </w:tcBorders>
          </w:tcPr>
          <w:p w:rsidR="002A75C1" w:rsidRDefault="002A75C1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992"/>
        <w:gridCol w:w="850"/>
        <w:gridCol w:w="851"/>
      </w:tblGrid>
      <w:tr w:rsidR="001A7A33" w:rsidTr="00006EB7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A7A33" w:rsidTr="00006EB7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7542E2" w:rsidRDefault="001A7A33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7542E2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7542E2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7542E2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Pr="007542E2" w:rsidRDefault="001A7A33" w:rsidP="00180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7542E2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8E1B40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A7A33" w:rsidRPr="006A5D39" w:rsidRDefault="001A7A33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A5D39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6A5D39">
              <w:rPr>
                <w:rFonts w:ascii="Times New Roman" w:hAnsi="Times New Roman"/>
              </w:rPr>
              <w:t>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250"/>
              <w:rPr>
                <w:rFonts w:ascii="Times New Roman" w:hAnsi="Times New Roman"/>
              </w:rPr>
            </w:pPr>
          </w:p>
          <w:p w:rsidR="001A7A33" w:rsidRPr="008E1B40" w:rsidRDefault="00006EB7" w:rsidP="00006EB7">
            <w:pPr>
              <w:pStyle w:val="a7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006EB7" w:rsidP="00006EB7">
            <w:pPr>
              <w:pStyle w:val="a7"/>
              <w:ind w:left="-108" w:righ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Функционирование высшего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должностного лица субъекта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Российской Федерации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</w:tr>
      <w:tr w:rsidR="001A7A33" w:rsidRPr="001C7356" w:rsidTr="00006EB7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муниципального </w:t>
            </w:r>
            <w:r w:rsidRPr="001C7356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Прочие расходы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3B1AE9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</w:t>
            </w:r>
            <w:proofErr w:type="spellStart"/>
            <w:proofErr w:type="gramStart"/>
            <w:r w:rsidRPr="001C7356">
              <w:rPr>
                <w:rFonts w:ascii="Times New Roman" w:hAnsi="Times New Roman"/>
              </w:rPr>
              <w:t>законо</w:t>
            </w:r>
            <w:proofErr w:type="spellEnd"/>
            <w:r>
              <w:rPr>
                <w:rFonts w:ascii="Times New Roman" w:hAnsi="Times New Roman"/>
              </w:rPr>
              <w:t>-дательных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(представительных</w:t>
            </w:r>
            <w:r>
              <w:rPr>
                <w:rFonts w:ascii="Times New Roman" w:hAnsi="Times New Roman"/>
              </w:rPr>
              <w:t xml:space="preserve">) органов </w:t>
            </w:r>
            <w:r w:rsidRPr="001C7356">
              <w:rPr>
                <w:rFonts w:ascii="Times New Roman" w:hAnsi="Times New Roman"/>
              </w:rPr>
              <w:t>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D1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5</w:t>
            </w:r>
            <w:r w:rsidRPr="001C7356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внутригородского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B1AE9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569CF" w:rsidRPr="00F732F7" w:rsidRDefault="005569CF" w:rsidP="0055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7E6913" w:rsidRDefault="005569CF" w:rsidP="005569CF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732F7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Pr="00F732F7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Функционирование</w:t>
            </w:r>
            <w:r>
              <w:rPr>
                <w:rFonts w:ascii="Times New Roman" w:hAnsi="Times New Roman"/>
              </w:rPr>
              <w:t xml:space="preserve"> Правительства</w:t>
            </w:r>
            <w:r w:rsidRPr="001C735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Российской </w:t>
            </w:r>
            <w:r w:rsidRPr="001C7356">
              <w:rPr>
                <w:rFonts w:ascii="Times New Roman" w:hAnsi="Times New Roman"/>
              </w:rPr>
              <w:t>Федерации, высших</w:t>
            </w:r>
            <w:r>
              <w:rPr>
                <w:rFonts w:ascii="Times New Roman" w:hAnsi="Times New Roman"/>
              </w:rPr>
              <w:t xml:space="preserve"> органов исполнительной власти субъектов РФ,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802F3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  <w:r w:rsidR="00802F3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Обеспечение деятельности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администрации/аппарата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депутатов </w:t>
            </w:r>
            <w:r w:rsidRPr="001C7356">
              <w:rPr>
                <w:rFonts w:ascii="Times New Roman" w:hAnsi="Times New Roman"/>
              </w:rPr>
              <w:t xml:space="preserve">внутригородского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части содержания муниципальных служащих </w:t>
            </w:r>
            <w:r w:rsidRPr="001C7356">
              <w:rPr>
                <w:rFonts w:ascii="Times New Roman" w:hAnsi="Times New Roman"/>
              </w:rPr>
              <w:t xml:space="preserve">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  <w:r w:rsidR="00802F3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функций 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органами управления </w:t>
            </w:r>
            <w:proofErr w:type="spellStart"/>
            <w:r w:rsidRPr="006A5D39">
              <w:rPr>
                <w:rFonts w:ascii="Times New Roman" w:hAnsi="Times New Roman"/>
              </w:rPr>
              <w:t>государствен</w:t>
            </w:r>
            <w:r>
              <w:rPr>
                <w:rFonts w:ascii="Times New Roman" w:hAnsi="Times New Roman"/>
              </w:rPr>
              <w:t>-</w:t>
            </w:r>
            <w:r w:rsidRPr="006A5D39">
              <w:rPr>
                <w:rFonts w:ascii="Times New Roman" w:hAnsi="Times New Roman"/>
              </w:rPr>
              <w:t>ными</w:t>
            </w:r>
            <w:proofErr w:type="spellEnd"/>
            <w:r w:rsidRPr="006A5D39">
              <w:rPr>
                <w:rFonts w:ascii="Times New Roman" w:hAnsi="Times New Roman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="00802F3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006EB7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                                </w:t>
            </w:r>
            <w:proofErr w:type="gramStart"/>
            <w:r w:rsidRPr="001C7356">
              <w:rPr>
                <w:rFonts w:ascii="Times New Roman" w:hAnsi="Times New Roman"/>
              </w:rPr>
              <w:t xml:space="preserve">   (</w:t>
            </w:r>
            <w:proofErr w:type="gramEnd"/>
            <w:r w:rsidRPr="001C7356">
              <w:rPr>
                <w:rFonts w:ascii="Times New Roman" w:hAnsi="Times New Roman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="00802F3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для государственных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006EB7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Прочие расходы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5569CF" w:rsidRPr="008D66BA" w:rsidRDefault="00D6044C" w:rsidP="005569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</w:t>
            </w:r>
            <w:proofErr w:type="spellStart"/>
            <w:proofErr w:type="gramStart"/>
            <w:r w:rsidR="005569CF" w:rsidRPr="008D66BA">
              <w:rPr>
                <w:rFonts w:ascii="Times New Roman" w:hAnsi="Times New Roman"/>
              </w:rPr>
              <w:t>государствен</w:t>
            </w:r>
            <w:r>
              <w:rPr>
                <w:rFonts w:ascii="Times New Roman" w:hAnsi="Times New Roman"/>
              </w:rPr>
              <w:t>-</w:t>
            </w:r>
            <w:r w:rsidR="005569CF" w:rsidRPr="008D66BA"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 w:rsidR="005569CF" w:rsidRPr="008D66BA">
              <w:rPr>
                <w:rFonts w:ascii="Times New Roman" w:hAnsi="Times New Roman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D6044C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D6044C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D6044C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D6044C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D6044C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D6044C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D6044C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D6044C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Обеспечение проведения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467A5B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Проведение выбо</w:t>
            </w:r>
            <w:r>
              <w:rPr>
                <w:rFonts w:ascii="Times New Roman" w:hAnsi="Times New Roman"/>
              </w:rPr>
              <w:t xml:space="preserve">ров депутатов Совета депутатов муниципальных округов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A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</w:rPr>
              <w:t xml:space="preserve">Межбюджетные трансферты из бюджета города Москвы бюджетам внутригородских муниципальных образований в городе Москве </w:t>
            </w:r>
          </w:p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</w:rPr>
              <w:t>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3А04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E05BF1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Pr="001C7356" w:rsidRDefault="00E05BF1" w:rsidP="00006EB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Pr="001C7356" w:rsidRDefault="00E05BF1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Pr="001C7356" w:rsidRDefault="00E05BF1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Pr="001C7356" w:rsidRDefault="00E05BF1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Pr="001C7356" w:rsidRDefault="00E05BF1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Pr="001C7356" w:rsidRDefault="00E05BF1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Default="00E05BF1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Default="00E05BF1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F1" w:rsidRPr="001C7356" w:rsidRDefault="00E05BF1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1C7356">
              <w:rPr>
                <w:rFonts w:ascii="Times New Roman" w:hAnsi="Times New Roman"/>
              </w:rPr>
              <w:t>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общегосударственные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членских взносов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Совета муниципальных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Уплата налогов, сборов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1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Обеспечение деятельности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администрации/аппарата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Совета депутатов внутригородского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для государственных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</w:t>
            </w:r>
            <w:r w:rsidRPr="001C7356">
              <w:rPr>
                <w:rFonts w:ascii="Times New Roman" w:hAnsi="Times New Roman"/>
              </w:rPr>
              <w:t xml:space="preserve">и социально-значимые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для 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служащим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 w:rsidRPr="001C7356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гарантии </w:t>
            </w:r>
            <w:r w:rsidRPr="001C7356">
              <w:rPr>
                <w:rFonts w:ascii="Times New Roman" w:hAnsi="Times New Roman"/>
              </w:rPr>
              <w:t xml:space="preserve">муниципальным служащим,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Социальные выплаты гражданам, кроме публичных нормативных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Периодическая печать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Информирование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Уплата налогов, сборов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для 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</w:t>
            </w:r>
          </w:p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 xml:space="preserve">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21562,0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1134,8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</w:tr>
    </w:tbl>
    <w:p w:rsidR="001A7A33" w:rsidRDefault="001A7A33" w:rsidP="001A7A33">
      <w:pPr>
        <w:pStyle w:val="a7"/>
        <w:rPr>
          <w:rFonts w:ascii="Times New Roman" w:hAnsi="Times New Roman"/>
          <w:b/>
        </w:rPr>
      </w:pPr>
    </w:p>
    <w:p w:rsidR="001A7A33" w:rsidRDefault="001A7A33" w:rsidP="001A7A33">
      <w:pPr>
        <w:pStyle w:val="a7"/>
        <w:rPr>
          <w:rFonts w:ascii="Times New Roman" w:hAnsi="Times New Roman"/>
          <w:b/>
        </w:rPr>
      </w:pPr>
    </w:p>
    <w:p w:rsidR="003B1AE9" w:rsidRDefault="003B1AE9" w:rsidP="001A7A33">
      <w:pPr>
        <w:pStyle w:val="a7"/>
        <w:rPr>
          <w:rFonts w:ascii="Times New Roman" w:hAnsi="Times New Roman"/>
          <w:b/>
        </w:rPr>
      </w:pP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                                                                                                      дефицита бюджета муниципального округа Бутырский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Default="001A7A33" w:rsidP="001A7A33">
      <w:pPr>
        <w:pStyle w:val="a7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A7A33" w:rsidRPr="00005F30" w:rsidRDefault="001A7A33" w:rsidP="001A7A33">
      <w:pPr>
        <w:pStyle w:val="a7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35"/>
        <w:gridCol w:w="992"/>
        <w:gridCol w:w="992"/>
        <w:gridCol w:w="993"/>
      </w:tblGrid>
      <w:tr w:rsidR="001A7A33" w:rsidTr="00180D18">
        <w:trPr>
          <w:trHeight w:val="319"/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7A33" w:rsidTr="00180D18">
        <w:trPr>
          <w:trHeight w:val="465"/>
          <w:jc w:val="center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счетах по учету средств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6044C" w:rsidRDefault="00D6044C" w:rsidP="000D0F8E">
      <w:pPr>
        <w:pStyle w:val="a3"/>
        <w:spacing w:after="0"/>
        <w:ind w:left="5529" w:right="-425"/>
        <w:rPr>
          <w:sz w:val="24"/>
          <w:szCs w:val="24"/>
        </w:rPr>
      </w:pP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2 </w:t>
      </w: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аппарата Совета депутатов муниципального округа Бутырский </w:t>
      </w:r>
    </w:p>
    <w:p w:rsidR="000D0F8E" w:rsidRPr="00C54860" w:rsidRDefault="000D0F8E" w:rsidP="000D0F8E">
      <w:pPr>
        <w:pStyle w:val="a3"/>
        <w:spacing w:after="0"/>
        <w:ind w:left="5529" w:right="-42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E6DC2">
        <w:rPr>
          <w:sz w:val="24"/>
          <w:szCs w:val="24"/>
        </w:rPr>
        <w:t>2</w:t>
      </w:r>
      <w:r w:rsidR="0044269F">
        <w:rPr>
          <w:sz w:val="24"/>
          <w:szCs w:val="24"/>
        </w:rPr>
        <w:t>5</w:t>
      </w:r>
      <w:r w:rsidR="003F0C66">
        <w:rPr>
          <w:sz w:val="24"/>
          <w:szCs w:val="24"/>
        </w:rPr>
        <w:t>.</w:t>
      </w:r>
      <w:r w:rsidR="005D7D0B">
        <w:rPr>
          <w:sz w:val="24"/>
          <w:szCs w:val="24"/>
        </w:rPr>
        <w:t>0</w:t>
      </w:r>
      <w:r w:rsidR="0044269F">
        <w:rPr>
          <w:sz w:val="24"/>
          <w:szCs w:val="24"/>
        </w:rPr>
        <w:t>7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FA4ABF">
        <w:rPr>
          <w:sz w:val="24"/>
          <w:szCs w:val="24"/>
        </w:rPr>
        <w:t>2</w:t>
      </w:r>
      <w:r w:rsidR="005D7D0B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Pr="006539DE">
        <w:rPr>
          <w:sz w:val="24"/>
          <w:szCs w:val="24"/>
        </w:rPr>
        <w:t>02-01-05/</w:t>
      </w:r>
      <w:r w:rsidR="0044269F">
        <w:rPr>
          <w:sz w:val="24"/>
          <w:szCs w:val="24"/>
        </w:rPr>
        <w:t>7</w:t>
      </w:r>
    </w:p>
    <w:p w:rsidR="000D0F8E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0D18" w:rsidRPr="001455C7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80D18" w:rsidTr="00180D18">
        <w:tc>
          <w:tcPr>
            <w:tcW w:w="8364" w:type="dxa"/>
            <w:tcBorders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27F80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ind w:left="-137"/>
              <w:rPr>
                <w:rFonts w:ascii="Times New Roman" w:hAnsi="Times New Roman"/>
              </w:rPr>
            </w:pPr>
            <w:r w:rsidRPr="004401D2">
              <w:rPr>
                <w:rFonts w:ascii="Times New Roman" w:hAnsi="Times New Roman"/>
              </w:rPr>
              <w:t xml:space="preserve">  </w:t>
            </w:r>
            <w:r w:rsidRPr="000D0F8E">
              <w:rPr>
                <w:rFonts w:ascii="Times New Roman" w:hAnsi="Times New Roman"/>
              </w:rPr>
              <w:t>Наименование бюджета</w:t>
            </w:r>
            <w:r w:rsidRPr="004401D2">
              <w:rPr>
                <w:rFonts w:ascii="Times New Roman" w:hAnsi="Times New Roman"/>
              </w:rPr>
              <w:t xml:space="preserve">: </w:t>
            </w:r>
            <w:r w:rsidRPr="000D0F8E">
              <w:rPr>
                <w:rFonts w:ascii="Times New Roman" w:hAnsi="Times New Roman"/>
              </w:rPr>
              <w:t>Бюджет муниципального округа Бутырский</w:t>
            </w:r>
            <w:r w:rsidRPr="004401D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401D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2A75C1" w:rsidP="00467A5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7A5B">
              <w:rPr>
                <w:rFonts w:ascii="Times New Roman" w:hAnsi="Times New Roman"/>
                <w:sz w:val="20"/>
                <w:szCs w:val="20"/>
              </w:rPr>
              <w:t>5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7A5B">
              <w:rPr>
                <w:rFonts w:ascii="Times New Roman" w:hAnsi="Times New Roman"/>
                <w:sz w:val="20"/>
                <w:szCs w:val="20"/>
              </w:rPr>
              <w:t>7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.20</w:t>
            </w:r>
            <w:r w:rsidR="00180D1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80D18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42450119</w:t>
            </w: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распорядитель, распорядитель бюджетных </w:t>
            </w:r>
            <w:proofErr w:type="gramStart"/>
            <w:r>
              <w:rPr>
                <w:rFonts w:ascii="Times New Roman" w:hAnsi="Times New Roman"/>
              </w:rPr>
              <w:t>средств: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ППП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аппарат Совета депутатов муниципального округа Бутырский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180D18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</w:tbl>
    <w:p w:rsidR="00180D18" w:rsidRDefault="00180D18" w:rsidP="00180D18">
      <w:pPr>
        <w:pStyle w:val="a7"/>
        <w:ind w:left="-426"/>
        <w:rPr>
          <w:rFonts w:ascii="Times New Roman" w:hAnsi="Times New Roman"/>
        </w:rPr>
      </w:pPr>
    </w:p>
    <w:p w:rsidR="00180D18" w:rsidRPr="008C14D5" w:rsidRDefault="00180D18" w:rsidP="00180D18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10000000000000000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10100000000000000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10102000010000110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за исключением доходов, в отношении которых исчисление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уплата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налога осуществляются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Налогового кодекса 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 xml:space="preserve">с доходов, полученных физическими лицами в соответствии 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</w:t>
            </w: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налога на доходы физических лиц 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772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182 101020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6156">
              <w:rPr>
                <w:rFonts w:ascii="Times New Roman" w:hAnsi="Times New Roman" w:cs="Times New Roman"/>
                <w:color w:val="000000"/>
              </w:rPr>
              <w:t>0010000110</w:t>
            </w:r>
          </w:p>
        </w:tc>
        <w:tc>
          <w:tcPr>
            <w:tcW w:w="996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2A75C1" w:rsidRPr="00E0288F" w:rsidRDefault="00467A5B" w:rsidP="00467A5B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</w:tcPr>
          <w:p w:rsidR="002A75C1" w:rsidRPr="00E0288F" w:rsidRDefault="00467A5B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1AE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</w:tcPr>
          <w:p w:rsidR="002A75C1" w:rsidRPr="00E0288F" w:rsidRDefault="00467A5B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rPr>
          <w:trHeight w:val="74"/>
        </w:trPr>
        <w:tc>
          <w:tcPr>
            <w:tcW w:w="3924" w:type="dxa"/>
          </w:tcPr>
          <w:p w:rsidR="002A75C1" w:rsidRPr="006B4679" w:rsidRDefault="002A75C1" w:rsidP="002A75C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2A75C1" w:rsidRPr="006B4679" w:rsidRDefault="00467A5B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33095,3</w:t>
            </w:r>
          </w:p>
        </w:tc>
        <w:tc>
          <w:tcPr>
            <w:tcW w:w="1000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</w:tbl>
    <w:p w:rsidR="002A75C1" w:rsidRDefault="002A75C1" w:rsidP="00180D1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180D18" w:rsidTr="002A75C1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80D18" w:rsidTr="002A75C1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7542E2" w:rsidRDefault="00180D18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8D66BA" w:rsidRDefault="00180D18" w:rsidP="00180D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D18" w:rsidRPr="008D66BA" w:rsidRDefault="00180D18" w:rsidP="00180D18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муниципального округа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right="-108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right="-108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467A5B">
            <w:pPr>
              <w:pStyle w:val="a7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14398,3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2865,0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802F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</w:t>
            </w:r>
            <w:r w:rsidR="00802F3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  <w:r w:rsidR="00802F33">
              <w:rPr>
                <w:rFonts w:ascii="Times New Roman" w:hAnsi="Times New Roman"/>
                <w:lang w:eastAsia="ru-RU"/>
              </w:rPr>
              <w:t>2</w:t>
            </w:r>
            <w:r w:rsidR="002A75C1">
              <w:rPr>
                <w:rFonts w:ascii="Times New Roman" w:hAnsi="Times New Roman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802F3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802F33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оборотных</w:t>
            </w:r>
            <w:r w:rsidR="003B1AE9">
              <w:rPr>
                <w:rFonts w:ascii="Times New Roman" w:hAnsi="Times New Roman"/>
                <w:lang w:eastAsia="ru-RU"/>
              </w:rPr>
              <w:t xml:space="preserve"> </w:t>
            </w: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802F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467A5B">
            <w:pPr>
              <w:pStyle w:val="a7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10833,3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802F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</w:t>
            </w:r>
            <w:r w:rsidR="00802F3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802F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A75C1">
              <w:rPr>
                <w:rFonts w:ascii="Times New Roman" w:hAnsi="Times New Roman"/>
                <w:lang w:eastAsia="ru-RU"/>
              </w:rPr>
              <w:t>60</w:t>
            </w:r>
            <w:r w:rsidR="00802F33">
              <w:rPr>
                <w:rFonts w:ascii="Times New Roman" w:hAnsi="Times New Roman"/>
                <w:lang w:eastAsia="ru-RU"/>
              </w:rPr>
              <w:t>0</w:t>
            </w:r>
            <w:r w:rsidR="002A75C1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2A75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  <w:r w:rsidR="00F75C5B">
              <w:rPr>
                <w:rFonts w:ascii="Times New Roman" w:hAnsi="Times New Roman"/>
                <w:lang w:eastAsia="ru-RU"/>
              </w:rPr>
              <w:t>2</w:t>
            </w:r>
            <w:r w:rsidR="002A75C1">
              <w:rPr>
                <w:rFonts w:ascii="Times New Roman" w:hAnsi="Times New Roman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Работы, услуги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F10464">
              <w:rPr>
                <w:rFonts w:ascii="Times New Roman" w:hAnsi="Times New Roman"/>
                <w:lang w:eastAsia="ru-RU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F10464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Глава </w:t>
            </w:r>
            <w:r w:rsidRPr="003B1AE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3B1AE9">
            <w:pPr>
              <w:pStyle w:val="a7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государственных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8D66BA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3B1AE9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(муниципальных)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F10464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211</w:t>
            </w:r>
            <w:r w:rsidR="00180D1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F10464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органов, лицам, привлекаемым согласно законодательству для </w:t>
            </w:r>
            <w:r w:rsidRPr="002072D1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75C5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</w:t>
            </w:r>
            <w:r w:rsidR="00F75C5B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AE9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75C5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</w:t>
            </w:r>
            <w:r w:rsidR="00F75C5B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75C5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  <w:r w:rsidR="00F75C5B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F10464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75C5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  <w:r w:rsidR="00F75C5B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F75C5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F75C5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Оплата труда и начисления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F75C5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F75C5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F10464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CC2155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F10464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F10464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 w:rsidR="002072D1">
              <w:rPr>
                <w:rFonts w:ascii="Times New Roman" w:hAnsi="Times New Roman"/>
                <w:lang w:eastAsia="ru-RU"/>
              </w:rPr>
              <w:t>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D7CDF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D7CDF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8760BF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8760BF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8760BF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E924D2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выборов депутатов Совета </w:t>
            </w:r>
            <w:proofErr w:type="gramStart"/>
            <w:r>
              <w:rPr>
                <w:rFonts w:ascii="Times New Roman" w:hAnsi="Times New Roman"/>
              </w:rPr>
              <w:t>депутатов  муниципальных</w:t>
            </w:r>
            <w:proofErr w:type="gramEnd"/>
            <w:r>
              <w:rPr>
                <w:rFonts w:ascii="Times New Roman" w:hAnsi="Times New Roman"/>
              </w:rPr>
              <w:t xml:space="preserve"> округов</w:t>
            </w:r>
          </w:p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924D2" w:rsidRPr="00944109" w:rsidRDefault="00E924D2" w:rsidP="00E924D2">
            <w:pPr>
              <w:pStyle w:val="a7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4410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94410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8760BF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8760BF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Pr="008760BF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802F33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802F33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02F3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006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CC2155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006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</w:t>
            </w:r>
            <w:r w:rsidRPr="001C7356">
              <w:rPr>
                <w:rFonts w:ascii="Times New Roman" w:hAnsi="Times New Roman"/>
              </w:rPr>
              <w:lastRenderedPageBreak/>
              <w:t xml:space="preserve">государственных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Pr="0057123A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E924D2" w:rsidRPr="0047259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</w:t>
            </w:r>
            <w:r w:rsidRPr="002072D1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обеспечение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Tr="002A75C1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ind w:right="-108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Периодическая печать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(муниципальных)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21562,0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C212B3" w:rsidRDefault="00E924D2" w:rsidP="00E924D2">
            <w:pPr>
              <w:pStyle w:val="a7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</w:tbl>
    <w:p w:rsidR="00180D18" w:rsidRDefault="00180D18" w:rsidP="00180D18">
      <w:pPr>
        <w:pStyle w:val="a7"/>
      </w:pPr>
    </w:p>
    <w:p w:rsidR="00180D18" w:rsidRDefault="00180D18" w:rsidP="00180D18">
      <w:pPr>
        <w:pStyle w:val="a7"/>
      </w:pP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финансирования                                                                                                      дефицита бюджета муниципального округа Бутырский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80D18" w:rsidRDefault="00180D18" w:rsidP="00180D1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p w:rsidR="00180D18" w:rsidRDefault="00180D18" w:rsidP="00180D1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180D18" w:rsidTr="00180D18">
        <w:trPr>
          <w:trHeight w:val="319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0D18" w:rsidTr="00180D18">
        <w:trPr>
          <w:trHeight w:val="465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539DE" w:rsidRDefault="003F0C66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6539DE">
        <w:rPr>
          <w:sz w:val="24"/>
          <w:szCs w:val="24"/>
        </w:rPr>
        <w:t>Приложение 3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 постановлению 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аппарата Совета депутатов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</w:t>
      </w:r>
      <w:r w:rsidR="005D7D0B">
        <w:rPr>
          <w:sz w:val="24"/>
          <w:szCs w:val="24"/>
        </w:rPr>
        <w:t>2</w:t>
      </w:r>
      <w:r w:rsidR="0044269F">
        <w:rPr>
          <w:sz w:val="24"/>
          <w:szCs w:val="24"/>
        </w:rPr>
        <w:t>5</w:t>
      </w:r>
      <w:r w:rsidR="005D7D0B">
        <w:rPr>
          <w:sz w:val="24"/>
          <w:szCs w:val="24"/>
        </w:rPr>
        <w:t>.</w:t>
      </w:r>
      <w:r w:rsidR="003F0C66">
        <w:rPr>
          <w:sz w:val="24"/>
          <w:szCs w:val="24"/>
        </w:rPr>
        <w:t>0</w:t>
      </w:r>
      <w:r w:rsidR="0044269F">
        <w:rPr>
          <w:sz w:val="24"/>
          <w:szCs w:val="24"/>
        </w:rPr>
        <w:t>7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3A4738">
        <w:rPr>
          <w:sz w:val="24"/>
          <w:szCs w:val="24"/>
        </w:rPr>
        <w:t>2</w:t>
      </w:r>
      <w:r w:rsidR="005D7D0B">
        <w:rPr>
          <w:sz w:val="24"/>
          <w:szCs w:val="24"/>
        </w:rPr>
        <w:t>2</w:t>
      </w:r>
      <w:r>
        <w:rPr>
          <w:sz w:val="24"/>
          <w:szCs w:val="24"/>
        </w:rPr>
        <w:t xml:space="preserve"> № 02-01-05/</w:t>
      </w:r>
      <w:r w:rsidR="0044269F">
        <w:rPr>
          <w:sz w:val="24"/>
          <w:szCs w:val="24"/>
        </w:rPr>
        <w:t>7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Прогноз (уточнение) кассовых выплат </w:t>
      </w: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из бюджета муниципального округа Бутырский </w:t>
      </w:r>
    </w:p>
    <w:p w:rsidR="006539D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  <w:r w:rsidRPr="00CB6C57">
        <w:rPr>
          <w:b/>
          <w:sz w:val="24"/>
          <w:szCs w:val="24"/>
        </w:rPr>
        <w:t>на 202</w:t>
      </w:r>
      <w:r w:rsidR="005D7D0B">
        <w:rPr>
          <w:b/>
          <w:sz w:val="24"/>
          <w:szCs w:val="24"/>
        </w:rPr>
        <w:t>2</w:t>
      </w:r>
      <w:r w:rsidRPr="00CB6C57">
        <w:rPr>
          <w:b/>
          <w:sz w:val="24"/>
          <w:szCs w:val="24"/>
        </w:rPr>
        <w:t xml:space="preserve"> год</w:t>
      </w:r>
      <w:r w:rsidR="006539DE" w:rsidRPr="00CB6C57">
        <w:rPr>
          <w:b/>
          <w:sz w:val="24"/>
          <w:szCs w:val="24"/>
          <w:lang w:eastAsia="ru-RU"/>
        </w:rPr>
        <w:t xml:space="preserve"> </w:t>
      </w: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 xml:space="preserve">Код главного распорядителя (распорядителя)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900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ный распорядитель (распорядители</w:t>
      </w:r>
      <w:r w:rsidRPr="00106A83">
        <w:rPr>
          <w:sz w:val="24"/>
          <w:szCs w:val="24"/>
          <w:lang w:eastAsia="ru-RU"/>
        </w:rPr>
        <w:t xml:space="preserve">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Лицевой счет №</w:t>
      </w:r>
      <w:r>
        <w:rPr>
          <w:b/>
          <w:sz w:val="24"/>
          <w:szCs w:val="24"/>
          <w:lang w:eastAsia="ru-RU"/>
        </w:rPr>
        <w:t xml:space="preserve"> 0190030561800348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Единицы измерения: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тыс. руб.</w:t>
      </w:r>
    </w:p>
    <w:p w:rsidR="006539DE" w:rsidRDefault="006539DE" w:rsidP="006539DE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134"/>
        <w:gridCol w:w="1134"/>
        <w:gridCol w:w="1134"/>
        <w:gridCol w:w="1134"/>
      </w:tblGrid>
      <w:tr w:rsidR="006539DE" w:rsidRPr="00E7049F" w:rsidTr="006539DE">
        <w:trPr>
          <w:trHeight w:val="73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06A83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 Совета депутатов муниципального округа Бутырский</w:t>
            </w:r>
          </w:p>
        </w:tc>
      </w:tr>
      <w:tr w:rsidR="006539DE" w:rsidRPr="00E7049F" w:rsidTr="006539DE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9DE" w:rsidRPr="005D686C" w:rsidTr="006539DE">
        <w:trPr>
          <w:trHeight w:val="264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5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6539DE" w:rsidRPr="005D686C" w:rsidTr="006539DE">
        <w:trPr>
          <w:trHeight w:val="67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</w:tr>
      <w:tr w:rsidR="006539DE" w:rsidRPr="005D686C" w:rsidTr="006539DE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8A2E6F" w:rsidRDefault="00E924D2" w:rsidP="0079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9D780B" w:rsidP="00DD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DD27D1" w:rsidP="002A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E924D2" w:rsidP="002A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8A2E6F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5247,4</w:t>
            </w:r>
          </w:p>
        </w:tc>
      </w:tr>
      <w:tr w:rsidR="006539DE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9DE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80B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0B" w:rsidRPr="005D686C" w:rsidRDefault="009D780B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80B" w:rsidRPr="008A2E6F" w:rsidRDefault="00E924D2" w:rsidP="0079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9D780B" w:rsidP="00DD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  <w:r w:rsidR="009D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E924D2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8A2E6F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5237,4</w:t>
            </w:r>
          </w:p>
        </w:tc>
      </w:tr>
    </w:tbl>
    <w:p w:rsidR="006539DE" w:rsidRPr="005D686C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4263E7" w:rsidRDefault="004263E7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4263E7" w:rsidRPr="008945A4" w:rsidRDefault="008945A4" w:rsidP="004263E7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Arial Black" w:hAnsi="Arial Black"/>
          <w:b/>
          <w:sz w:val="180"/>
          <w:szCs w:val="180"/>
        </w:rPr>
        <w:t xml:space="preserve"> </w:t>
      </w:r>
    </w:p>
    <w:sectPr w:rsidR="004263E7" w:rsidRPr="008945A4" w:rsidSect="00B77A67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34" w:rsidRDefault="00352234">
      <w:pPr>
        <w:spacing w:after="0" w:line="240" w:lineRule="auto"/>
      </w:pPr>
      <w:r>
        <w:separator/>
      </w:r>
    </w:p>
  </w:endnote>
  <w:endnote w:type="continuationSeparator" w:id="0">
    <w:p w:rsidR="00352234" w:rsidRDefault="0035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34" w:rsidRDefault="00352234">
      <w:pPr>
        <w:spacing w:after="0" w:line="240" w:lineRule="auto"/>
      </w:pPr>
      <w:r>
        <w:separator/>
      </w:r>
    </w:p>
  </w:footnote>
  <w:footnote w:type="continuationSeparator" w:id="0">
    <w:p w:rsidR="00352234" w:rsidRDefault="0035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6F" w:rsidRDefault="0016596F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0;margin-top:.05pt;width:1.1pt;height:15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<v:fill opacity="0"/>
          <v:textbox style="mso-next-textbox:#Надпись 2" inset="0,0,0,0">
            <w:txbxContent>
              <w:p w:rsidR="0016596F" w:rsidRDefault="0016596F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6F" w:rsidRDefault="0016596F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<v:fill opacity="0"/>
          <v:textbox inset="0,0,0,0">
            <w:txbxContent>
              <w:p w:rsidR="0016596F" w:rsidRDefault="0016596F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 w15:restartNumberingAfterBreak="0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 w15:restartNumberingAfterBreak="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 w15:restartNumberingAfterBreak="0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 w15:restartNumberingAfterBreak="0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 w15:restartNumberingAfterBreak="0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 w15:restartNumberingAfterBreak="0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 w15:restartNumberingAfterBreak="0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 w15:restartNumberingAfterBreak="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 w15:restartNumberingAfterBreak="0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 w15:restartNumberingAfterBreak="0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 w15:restartNumberingAfterBreak="0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 w15:restartNumberingAfterBreak="0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 w15:restartNumberingAfterBreak="0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B7"/>
    <w:rsid w:val="000159F7"/>
    <w:rsid w:val="00016133"/>
    <w:rsid w:val="00051051"/>
    <w:rsid w:val="000944F8"/>
    <w:rsid w:val="000D0F8E"/>
    <w:rsid w:val="00106A83"/>
    <w:rsid w:val="00117435"/>
    <w:rsid w:val="001542E5"/>
    <w:rsid w:val="0016596F"/>
    <w:rsid w:val="00180D18"/>
    <w:rsid w:val="00182118"/>
    <w:rsid w:val="00187F21"/>
    <w:rsid w:val="001A7A33"/>
    <w:rsid w:val="001B0466"/>
    <w:rsid w:val="001B5855"/>
    <w:rsid w:val="001C6AF6"/>
    <w:rsid w:val="001C721C"/>
    <w:rsid w:val="001C7356"/>
    <w:rsid w:val="001D76D9"/>
    <w:rsid w:val="00203614"/>
    <w:rsid w:val="002072D1"/>
    <w:rsid w:val="00215CF7"/>
    <w:rsid w:val="00223F97"/>
    <w:rsid w:val="002873BD"/>
    <w:rsid w:val="002A0428"/>
    <w:rsid w:val="002A75C1"/>
    <w:rsid w:val="002B5C8D"/>
    <w:rsid w:val="00302CAD"/>
    <w:rsid w:val="00304145"/>
    <w:rsid w:val="00305091"/>
    <w:rsid w:val="003317E6"/>
    <w:rsid w:val="003422A1"/>
    <w:rsid w:val="00352234"/>
    <w:rsid w:val="00354967"/>
    <w:rsid w:val="00374E80"/>
    <w:rsid w:val="003A4338"/>
    <w:rsid w:val="003A4738"/>
    <w:rsid w:val="003B1AE9"/>
    <w:rsid w:val="003C6A4E"/>
    <w:rsid w:val="003E1F37"/>
    <w:rsid w:val="003F0C66"/>
    <w:rsid w:val="003F50F5"/>
    <w:rsid w:val="003F695D"/>
    <w:rsid w:val="00411D7A"/>
    <w:rsid w:val="0041675C"/>
    <w:rsid w:val="004234C1"/>
    <w:rsid w:val="004263E7"/>
    <w:rsid w:val="00437F8F"/>
    <w:rsid w:val="004401D2"/>
    <w:rsid w:val="0044269F"/>
    <w:rsid w:val="00455F2C"/>
    <w:rsid w:val="00467A5B"/>
    <w:rsid w:val="004A730C"/>
    <w:rsid w:val="004C7803"/>
    <w:rsid w:val="004D6317"/>
    <w:rsid w:val="004F6BC7"/>
    <w:rsid w:val="0050066D"/>
    <w:rsid w:val="00510F04"/>
    <w:rsid w:val="00520891"/>
    <w:rsid w:val="00541F38"/>
    <w:rsid w:val="00544102"/>
    <w:rsid w:val="00545454"/>
    <w:rsid w:val="005569CF"/>
    <w:rsid w:val="0058502A"/>
    <w:rsid w:val="00590C2D"/>
    <w:rsid w:val="00591CC0"/>
    <w:rsid w:val="005A637A"/>
    <w:rsid w:val="005B05E2"/>
    <w:rsid w:val="005B4980"/>
    <w:rsid w:val="005D686C"/>
    <w:rsid w:val="005D7D0B"/>
    <w:rsid w:val="005E174F"/>
    <w:rsid w:val="005F752B"/>
    <w:rsid w:val="00616786"/>
    <w:rsid w:val="006302E4"/>
    <w:rsid w:val="00632540"/>
    <w:rsid w:val="00641FBD"/>
    <w:rsid w:val="006457CB"/>
    <w:rsid w:val="00652D55"/>
    <w:rsid w:val="006539DE"/>
    <w:rsid w:val="00662D59"/>
    <w:rsid w:val="006A6429"/>
    <w:rsid w:val="006B4679"/>
    <w:rsid w:val="006C3F72"/>
    <w:rsid w:val="006C4D11"/>
    <w:rsid w:val="007026FC"/>
    <w:rsid w:val="00731BDB"/>
    <w:rsid w:val="007542E2"/>
    <w:rsid w:val="00771485"/>
    <w:rsid w:val="00790C8D"/>
    <w:rsid w:val="00795839"/>
    <w:rsid w:val="00797B2C"/>
    <w:rsid w:val="007B2192"/>
    <w:rsid w:val="007B30EA"/>
    <w:rsid w:val="007B43B3"/>
    <w:rsid w:val="007D4621"/>
    <w:rsid w:val="007E52F0"/>
    <w:rsid w:val="007F0300"/>
    <w:rsid w:val="007F2F19"/>
    <w:rsid w:val="007F3221"/>
    <w:rsid w:val="007F64EB"/>
    <w:rsid w:val="00802F33"/>
    <w:rsid w:val="008266ED"/>
    <w:rsid w:val="008532F8"/>
    <w:rsid w:val="00881501"/>
    <w:rsid w:val="00884B1F"/>
    <w:rsid w:val="00891239"/>
    <w:rsid w:val="008945A4"/>
    <w:rsid w:val="008954EB"/>
    <w:rsid w:val="008A2E6F"/>
    <w:rsid w:val="008C14D5"/>
    <w:rsid w:val="008E1B40"/>
    <w:rsid w:val="008E6DC2"/>
    <w:rsid w:val="008E7BAA"/>
    <w:rsid w:val="009057CD"/>
    <w:rsid w:val="0090639C"/>
    <w:rsid w:val="00921727"/>
    <w:rsid w:val="00967B72"/>
    <w:rsid w:val="00986A11"/>
    <w:rsid w:val="0099411E"/>
    <w:rsid w:val="009B1B29"/>
    <w:rsid w:val="009D10BC"/>
    <w:rsid w:val="009D780B"/>
    <w:rsid w:val="009F02BE"/>
    <w:rsid w:val="00A06FFB"/>
    <w:rsid w:val="00A07058"/>
    <w:rsid w:val="00A153C9"/>
    <w:rsid w:val="00A225CA"/>
    <w:rsid w:val="00A2796A"/>
    <w:rsid w:val="00AA1297"/>
    <w:rsid w:val="00AE47BB"/>
    <w:rsid w:val="00B00C68"/>
    <w:rsid w:val="00B033B1"/>
    <w:rsid w:val="00B16264"/>
    <w:rsid w:val="00B20820"/>
    <w:rsid w:val="00B23398"/>
    <w:rsid w:val="00B25670"/>
    <w:rsid w:val="00B25F4B"/>
    <w:rsid w:val="00B50A60"/>
    <w:rsid w:val="00B77A67"/>
    <w:rsid w:val="00BC0AC0"/>
    <w:rsid w:val="00C117CF"/>
    <w:rsid w:val="00C25CE6"/>
    <w:rsid w:val="00C26A70"/>
    <w:rsid w:val="00C30DCF"/>
    <w:rsid w:val="00C54860"/>
    <w:rsid w:val="00C714C2"/>
    <w:rsid w:val="00CA44DE"/>
    <w:rsid w:val="00CB5EAC"/>
    <w:rsid w:val="00CB6C57"/>
    <w:rsid w:val="00CC2155"/>
    <w:rsid w:val="00CE72C1"/>
    <w:rsid w:val="00D04B86"/>
    <w:rsid w:val="00D20BFA"/>
    <w:rsid w:val="00D6044C"/>
    <w:rsid w:val="00D75B50"/>
    <w:rsid w:val="00D80318"/>
    <w:rsid w:val="00D865AB"/>
    <w:rsid w:val="00DB37C8"/>
    <w:rsid w:val="00DD27D1"/>
    <w:rsid w:val="00DE0A0D"/>
    <w:rsid w:val="00DE6BD7"/>
    <w:rsid w:val="00E05BF1"/>
    <w:rsid w:val="00E10237"/>
    <w:rsid w:val="00E270CF"/>
    <w:rsid w:val="00E5099E"/>
    <w:rsid w:val="00E749C1"/>
    <w:rsid w:val="00E924D2"/>
    <w:rsid w:val="00EB169B"/>
    <w:rsid w:val="00EC2F8C"/>
    <w:rsid w:val="00ED3ADE"/>
    <w:rsid w:val="00ED3B70"/>
    <w:rsid w:val="00ED5712"/>
    <w:rsid w:val="00EE230F"/>
    <w:rsid w:val="00F10464"/>
    <w:rsid w:val="00F13352"/>
    <w:rsid w:val="00F2448F"/>
    <w:rsid w:val="00F45FE8"/>
    <w:rsid w:val="00F6628B"/>
    <w:rsid w:val="00F70AD7"/>
    <w:rsid w:val="00F75C5B"/>
    <w:rsid w:val="00F81609"/>
    <w:rsid w:val="00F82235"/>
    <w:rsid w:val="00F91CD0"/>
    <w:rsid w:val="00FA0237"/>
    <w:rsid w:val="00FA4ABF"/>
    <w:rsid w:val="00FD2D37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267B344-22EA-41F5-95A1-835D6D5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d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3B1AE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A75D-B0AD-44B5-A7F3-512AB382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18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109</cp:revision>
  <cp:lastPrinted>2022-01-25T13:56:00Z</cp:lastPrinted>
  <dcterms:created xsi:type="dcterms:W3CDTF">2017-12-19T11:02:00Z</dcterms:created>
  <dcterms:modified xsi:type="dcterms:W3CDTF">2022-07-27T07:14:00Z</dcterms:modified>
</cp:coreProperties>
</file>