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AD" w:rsidRPr="00A84EAD" w:rsidRDefault="00A84EAD" w:rsidP="00A84EAD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A84EAD" w:rsidRDefault="00A84EAD" w:rsidP="00A84EA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A84EAD" w:rsidRDefault="00A84EAD" w:rsidP="00A84EAD">
      <w:pPr>
        <w:pStyle w:val="a5"/>
        <w:rPr>
          <w:sz w:val="28"/>
          <w:szCs w:val="28"/>
        </w:rPr>
      </w:pPr>
    </w:p>
    <w:p w:rsidR="00A84EAD" w:rsidRDefault="00A84EAD" w:rsidP="00A84EA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84EAD" w:rsidRDefault="00A84EAD" w:rsidP="00A84EAD">
      <w:pPr>
        <w:pStyle w:val="a5"/>
        <w:jc w:val="center"/>
        <w:rPr>
          <w:rFonts w:ascii="Arial Black" w:hAnsi="Arial Black"/>
          <w:sz w:val="28"/>
          <w:szCs w:val="28"/>
        </w:rPr>
      </w:pPr>
    </w:p>
    <w:p w:rsidR="00A84EAD" w:rsidRDefault="00C35DFD" w:rsidP="00A84EAD">
      <w:pPr>
        <w:rPr>
          <w:sz w:val="28"/>
        </w:rPr>
      </w:pPr>
      <w:r>
        <w:rPr>
          <w:sz w:val="28"/>
        </w:rPr>
        <w:t>16.06.2022 № 01-04/</w:t>
      </w:r>
      <w:r w:rsidR="00072660">
        <w:rPr>
          <w:sz w:val="28"/>
        </w:rPr>
        <w:t>1</w:t>
      </w:r>
      <w:r w:rsidR="00A84EAD">
        <w:rPr>
          <w:sz w:val="28"/>
        </w:rPr>
        <w:t>1</w:t>
      </w:r>
      <w:r>
        <w:rPr>
          <w:sz w:val="28"/>
        </w:rPr>
        <w:t>-1</w:t>
      </w:r>
      <w:r w:rsidR="002A795F">
        <w:rPr>
          <w:sz w:val="28"/>
        </w:rPr>
        <w:t xml:space="preserve">             </w:t>
      </w:r>
      <w:r w:rsidR="00A84EAD">
        <w:rPr>
          <w:sz w:val="28"/>
        </w:rPr>
        <w:t xml:space="preserve">                                    </w:t>
      </w:r>
      <w:r w:rsidR="005D18A3">
        <w:rPr>
          <w:sz w:val="28"/>
        </w:rPr>
        <w:t xml:space="preserve">              </w:t>
      </w:r>
      <w:bookmarkStart w:id="0" w:name="_GoBack"/>
      <w:bookmarkEnd w:id="0"/>
      <w:r w:rsidR="00A84EAD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EAD" w:rsidRDefault="00A84EAD" w:rsidP="00A84EAD">
      <w:pPr>
        <w:rPr>
          <w:b/>
          <w:sz w:val="28"/>
        </w:rPr>
      </w:pPr>
    </w:p>
    <w:p w:rsidR="00A84EAD" w:rsidRDefault="00A84EAD" w:rsidP="00A84EAD">
      <w:pPr>
        <w:ind w:right="3825"/>
        <w:jc w:val="both"/>
        <w:rPr>
          <w:b/>
          <w:sz w:val="26"/>
          <w:szCs w:val="26"/>
        </w:rPr>
      </w:pPr>
    </w:p>
    <w:p w:rsidR="00A84EAD" w:rsidRDefault="00A84EAD" w:rsidP="00A84EAD">
      <w:pPr>
        <w:ind w:right="38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выборов </w:t>
      </w:r>
    </w:p>
    <w:p w:rsidR="00A84EAD" w:rsidRDefault="00A84EAD" w:rsidP="00A84EAD">
      <w:pPr>
        <w:ind w:right="38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депутатов Совета депутатов </w:t>
      </w:r>
    </w:p>
    <w:p w:rsidR="00ED00BD" w:rsidRDefault="00A84EAD" w:rsidP="00A84EAD">
      <w:pPr>
        <w:ind w:right="38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</w:t>
      </w:r>
    </w:p>
    <w:p w:rsidR="00A84EAD" w:rsidRDefault="00A84EAD" w:rsidP="00A84EAD">
      <w:pPr>
        <w:ind w:right="3825"/>
        <w:rPr>
          <w:b/>
          <w:sz w:val="26"/>
          <w:szCs w:val="26"/>
        </w:rPr>
      </w:pPr>
      <w:r>
        <w:rPr>
          <w:b/>
          <w:sz w:val="26"/>
          <w:szCs w:val="26"/>
        </w:rPr>
        <w:t>Бутырский</w:t>
      </w:r>
    </w:p>
    <w:p w:rsidR="00A84EAD" w:rsidRDefault="00A84EAD" w:rsidP="00A84EAD">
      <w:pPr>
        <w:ind w:right="3825"/>
        <w:jc w:val="both"/>
        <w:rPr>
          <w:sz w:val="26"/>
          <w:szCs w:val="26"/>
        </w:rPr>
      </w:pPr>
    </w:p>
    <w:p w:rsidR="00A84EAD" w:rsidRDefault="00A84EAD" w:rsidP="00A84EAD">
      <w:pPr>
        <w:rPr>
          <w:sz w:val="26"/>
          <w:szCs w:val="26"/>
        </w:rPr>
      </w:pPr>
    </w:p>
    <w:p w:rsidR="00A84EAD" w:rsidRDefault="00A84EAD" w:rsidP="00A84EAD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В соответствии со статьей 10 Федерального закона от 12 июня 2002 года                               № 67-ФЗ «Об основных гарантиях избирательных прав и права на участие                                         в референдуме граждан Российской Федерации», статьей 23  Федерального закона от 6 октября 2003 года № 131-ФЗ «Об общих принципах организации местного самоуправления в Российской Федерации», статьей 6 Закона города Москвы                              от 6 июля 2005 года № 38 «Избирательный кодекс города Москвы»,</w:t>
      </w:r>
      <w:r w:rsidR="00ED00BD">
        <w:rPr>
          <w:color w:val="000000"/>
          <w:sz w:val="26"/>
          <w:szCs w:val="26"/>
        </w:rPr>
        <w:t xml:space="preserve"> статьями 5 и 26 Устава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Бутырский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A84EAD" w:rsidRDefault="00A84EAD" w:rsidP="00A84EAD">
      <w:pPr>
        <w:ind w:firstLine="709"/>
        <w:rPr>
          <w:b/>
          <w:sz w:val="26"/>
          <w:szCs w:val="26"/>
        </w:rPr>
      </w:pPr>
    </w:p>
    <w:p w:rsidR="00ED00BD" w:rsidRDefault="00A84EAD" w:rsidP="00A84E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ED00BD">
        <w:rPr>
          <w:sz w:val="26"/>
          <w:szCs w:val="26"/>
        </w:rPr>
        <w:t>Назначить выборы депутатов</w:t>
      </w:r>
      <w:r>
        <w:rPr>
          <w:sz w:val="26"/>
          <w:szCs w:val="26"/>
        </w:rPr>
        <w:t xml:space="preserve"> Совета депутатов </w:t>
      </w:r>
      <w:r w:rsidR="00072660">
        <w:rPr>
          <w:sz w:val="26"/>
          <w:szCs w:val="26"/>
        </w:rPr>
        <w:t>муниципального округа Бутырский</w:t>
      </w:r>
      <w:r w:rsidR="00ED00BD">
        <w:rPr>
          <w:sz w:val="26"/>
          <w:szCs w:val="26"/>
        </w:rPr>
        <w:t xml:space="preserve"> на 11 сентября 2022 года.</w:t>
      </w:r>
    </w:p>
    <w:p w:rsidR="00A84EAD" w:rsidRDefault="00A84EAD" w:rsidP="00A84EA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2. Опубликовать настоящее решение в бюллетене «Моск</w:t>
      </w:r>
      <w:r w:rsidR="00ED00BD">
        <w:rPr>
          <w:rFonts w:ascii="Times New Roman" w:hAnsi="Times New Roman"/>
          <w:bCs/>
          <w:sz w:val="26"/>
          <w:szCs w:val="26"/>
        </w:rPr>
        <w:t>овский муниципальный вестник».</w:t>
      </w:r>
    </w:p>
    <w:p w:rsidR="00A84EAD" w:rsidRDefault="00A84EAD" w:rsidP="00A84EAD">
      <w:pPr>
        <w:rPr>
          <w:sz w:val="26"/>
          <w:szCs w:val="26"/>
        </w:rPr>
      </w:pPr>
    </w:p>
    <w:p w:rsidR="00A84EAD" w:rsidRDefault="00A84EAD" w:rsidP="00A84EAD">
      <w:pPr>
        <w:rPr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A84EAD" w:rsidRDefault="00A84EAD" w:rsidP="00A84EAD">
      <w:pPr>
        <w:pStyle w:val="2"/>
        <w:widowControl w:val="0"/>
        <w:spacing w:after="0" w:line="240" w:lineRule="auto"/>
        <w:ind w:left="0"/>
        <w:rPr>
          <w:b/>
          <w:sz w:val="26"/>
          <w:szCs w:val="26"/>
        </w:rPr>
      </w:pPr>
    </w:p>
    <w:p w:rsidR="00872B24" w:rsidRDefault="00872B24"/>
    <w:sectPr w:rsidR="0087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3E"/>
    <w:rsid w:val="00072660"/>
    <w:rsid w:val="001E1E3E"/>
    <w:rsid w:val="002A795F"/>
    <w:rsid w:val="005D18A3"/>
    <w:rsid w:val="00872B24"/>
    <w:rsid w:val="00A84EAD"/>
    <w:rsid w:val="00C35DFD"/>
    <w:rsid w:val="00ED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4E1CC-375E-438C-86D8-4AD66755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EAD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A84E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84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84EAD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A84E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D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12</cp:revision>
  <dcterms:created xsi:type="dcterms:W3CDTF">2022-05-19T06:44:00Z</dcterms:created>
  <dcterms:modified xsi:type="dcterms:W3CDTF">2022-06-17T08:49:00Z</dcterms:modified>
</cp:coreProperties>
</file>