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1" w:rsidRDefault="00D17DC1" w:rsidP="00D17DC1">
      <w:pPr>
        <w:jc w:val="right"/>
        <w:rPr>
          <w:u w:val="single"/>
        </w:rPr>
      </w:pPr>
      <w:bookmarkStart w:id="0" w:name="_GoBack"/>
    </w:p>
    <w:p w:rsidR="00D17DC1" w:rsidRPr="001B40BC" w:rsidRDefault="00D17DC1" w:rsidP="00D17DC1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D17DC1" w:rsidRPr="001B40BC" w:rsidRDefault="00D17DC1" w:rsidP="00D17DC1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D17DC1" w:rsidRPr="001B40BC" w:rsidRDefault="00D17DC1" w:rsidP="00D17DC1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D17DC1" w:rsidRPr="001B40BC" w:rsidRDefault="00D17DC1" w:rsidP="00D17DC1">
      <w:pPr>
        <w:jc w:val="both"/>
        <w:rPr>
          <w:b/>
          <w:sz w:val="28"/>
          <w:szCs w:val="28"/>
        </w:rPr>
      </w:pPr>
    </w:p>
    <w:p w:rsidR="00D17DC1" w:rsidRPr="001B40BC" w:rsidRDefault="00D17DC1" w:rsidP="00D17DC1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D17DC1" w:rsidRDefault="00D17DC1" w:rsidP="00D17DC1">
      <w:pPr>
        <w:pStyle w:val="ConsPlusTitle"/>
        <w:jc w:val="center"/>
      </w:pPr>
    </w:p>
    <w:p w:rsidR="00D17DC1" w:rsidRDefault="00D17DC1" w:rsidP="00D17DC1">
      <w:pPr>
        <w:pStyle w:val="ConsPlusTitle"/>
        <w:jc w:val="center"/>
      </w:pPr>
    </w:p>
    <w:p w:rsidR="00D17DC1" w:rsidRPr="006F6A2A" w:rsidRDefault="00D17DC1" w:rsidP="00D17DC1">
      <w:pPr>
        <w:pStyle w:val="ConsPlusTitle"/>
        <w:jc w:val="center"/>
      </w:pPr>
    </w:p>
    <w:p w:rsidR="00D17DC1" w:rsidRPr="006F6A2A" w:rsidRDefault="00D17DC1" w:rsidP="00D17DC1">
      <w:pPr>
        <w:pStyle w:val="ConsPlusTitle"/>
        <w:rPr>
          <w:b w:val="0"/>
        </w:rPr>
      </w:pPr>
      <w:r>
        <w:rPr>
          <w:b w:val="0"/>
        </w:rPr>
        <w:t>25.07</w:t>
      </w:r>
      <w:r w:rsidRPr="006F6A2A">
        <w:rPr>
          <w:b w:val="0"/>
        </w:rPr>
        <w:t>.2013 года №</w:t>
      </w:r>
      <w:r>
        <w:rPr>
          <w:b w:val="0"/>
        </w:rPr>
        <w:t xml:space="preserve"> </w:t>
      </w:r>
      <w:r>
        <w:rPr>
          <w:b w:val="0"/>
        </w:rPr>
        <w:t>01-01-9/2</w:t>
      </w:r>
    </w:p>
    <w:bookmarkEnd w:id="0"/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Default="00C74EF8" w:rsidP="00E16BFC">
      <w:pPr>
        <w:tabs>
          <w:tab w:val="left" w:pos="3261"/>
          <w:tab w:val="left" w:pos="4111"/>
        </w:tabs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весеннего </w:t>
      </w:r>
      <w:r w:rsidR="00DF7882">
        <w:rPr>
          <w:b/>
          <w:sz w:val="28"/>
          <w:szCs w:val="28"/>
        </w:rPr>
        <w:t>2013 года</w:t>
      </w:r>
    </w:p>
    <w:p w:rsidR="00C74EF8" w:rsidRDefault="00C74EF8" w:rsidP="00E16BFC">
      <w:pPr>
        <w:tabs>
          <w:tab w:val="left" w:pos="3261"/>
          <w:tab w:val="left" w:pos="4111"/>
        </w:tabs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>призыва граждан на военную службу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74EF8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C74EF8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1998г. № 53-ФЗ «О воинской обязанности и военной службе» (с изменениями                                       и дополнениями)</w:t>
      </w:r>
      <w:r w:rsidR="0040408B">
        <w:rPr>
          <w:sz w:val="28"/>
          <w:szCs w:val="28"/>
        </w:rPr>
        <w:t xml:space="preserve">, постановлением Правительства Российской Федерации                от 11 ноября 2006 года № 663 «Об утверждении положения о призыве                        на военную службу граждан Российской Федерации» </w:t>
      </w:r>
      <w:r w:rsidR="00C74EF8">
        <w:rPr>
          <w:sz w:val="28"/>
          <w:szCs w:val="28"/>
        </w:rPr>
        <w:t>и Указом Президента Российской Федерации</w:t>
      </w:r>
      <w:r w:rsidR="000A76D2">
        <w:rPr>
          <w:sz w:val="28"/>
          <w:szCs w:val="28"/>
        </w:rPr>
        <w:t xml:space="preserve"> </w:t>
      </w:r>
      <w:r w:rsidR="00C74EF8">
        <w:rPr>
          <w:sz w:val="28"/>
          <w:szCs w:val="28"/>
        </w:rPr>
        <w:t xml:space="preserve">от 29 марта 2013г. № 302 проведен весенний </w:t>
      </w:r>
      <w:r w:rsidR="00531AAA">
        <w:rPr>
          <w:sz w:val="28"/>
          <w:szCs w:val="28"/>
        </w:rPr>
        <w:t xml:space="preserve">                        </w:t>
      </w:r>
      <w:r w:rsidR="00C74EF8">
        <w:rPr>
          <w:sz w:val="28"/>
          <w:szCs w:val="28"/>
        </w:rPr>
        <w:t xml:space="preserve">2013 года призыв граждан на военную службу.  </w:t>
      </w:r>
    </w:p>
    <w:p w:rsidR="000A76D2" w:rsidRDefault="00C74EF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По результатам отчета председателя </w:t>
      </w:r>
      <w:r w:rsidR="008A141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призывной комиссии                             </w:t>
      </w:r>
      <w:r w:rsidR="000A76D2">
        <w:rPr>
          <w:b/>
          <w:bCs/>
          <w:sz w:val="28"/>
          <w:szCs w:val="28"/>
        </w:rPr>
        <w:t>Совет депутатов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Установленное задание на призыв весной 2013 года граждан                        на военную службу считать выполненным в полном объеме.</w:t>
      </w:r>
    </w:p>
    <w:p w:rsidR="0040408B" w:rsidRDefault="000A76D2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</w:t>
      </w:r>
      <w:r w:rsidR="005F3F33"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 w:rsidR="0040408B">
        <w:rPr>
          <w:bCs/>
          <w:sz w:val="28"/>
        </w:rPr>
        <w:t>Призывной комиссии района (председатель Осипенко А.П.):</w:t>
      </w:r>
    </w:p>
    <w:p w:rsidR="0040408B" w:rsidRDefault="0040408B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2.1. проинформировать председателя </w:t>
      </w:r>
      <w:r w:rsidR="008A1410">
        <w:rPr>
          <w:bCs/>
          <w:sz w:val="28"/>
        </w:rPr>
        <w:t xml:space="preserve">городской </w:t>
      </w:r>
      <w:r>
        <w:rPr>
          <w:bCs/>
          <w:sz w:val="28"/>
        </w:rPr>
        <w:t>призыв</w:t>
      </w:r>
      <w:r w:rsidR="008A1410">
        <w:rPr>
          <w:bCs/>
          <w:sz w:val="28"/>
        </w:rPr>
        <w:t xml:space="preserve">ной комиссии               </w:t>
      </w:r>
      <w:r>
        <w:rPr>
          <w:bCs/>
          <w:sz w:val="28"/>
        </w:rPr>
        <w:t>- Мэра Москвы об итогах весе</w:t>
      </w:r>
      <w:r w:rsidR="008A1410">
        <w:rPr>
          <w:bCs/>
          <w:sz w:val="28"/>
        </w:rPr>
        <w:t>ннего 2013 года призыва граждан</w:t>
      </w:r>
      <w:r>
        <w:rPr>
          <w:bCs/>
          <w:sz w:val="28"/>
        </w:rPr>
        <w:t xml:space="preserve"> на военную службу; </w:t>
      </w:r>
    </w:p>
    <w:p w:rsidR="0040408B" w:rsidRDefault="0040408B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2.2. </w:t>
      </w:r>
      <w:r w:rsidR="005F3F33">
        <w:rPr>
          <w:bCs/>
          <w:sz w:val="28"/>
        </w:rPr>
        <w:t xml:space="preserve"> </w:t>
      </w:r>
      <w:r>
        <w:rPr>
          <w:bCs/>
          <w:sz w:val="28"/>
        </w:rPr>
        <w:t>обеспечить своевременную готовность к осеннему 2013 года приз</w:t>
      </w:r>
      <w:r w:rsidR="005F3F33">
        <w:rPr>
          <w:bCs/>
          <w:sz w:val="28"/>
        </w:rPr>
        <w:t xml:space="preserve">ыву граждан на военную службу. </w:t>
      </w:r>
    </w:p>
    <w:p w:rsidR="000A76D2" w:rsidRPr="005F3F33" w:rsidRDefault="005F3F33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   </w:t>
      </w:r>
      <w:r w:rsidR="000A76D2">
        <w:rPr>
          <w:bCs/>
          <w:sz w:val="28"/>
        </w:rPr>
        <w:t>Опубликовать настоящее решение на официальном сайте.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08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376B99" w:rsidRPr="000A76D2" w:rsidRDefault="00376B99" w:rsidP="00D17DC1">
      <w:pPr>
        <w:tabs>
          <w:tab w:val="left" w:pos="3261"/>
          <w:tab w:val="left" w:pos="4111"/>
        </w:tabs>
        <w:ind w:right="-1"/>
        <w:rPr>
          <w:b/>
        </w:rPr>
      </w:pPr>
    </w:p>
    <w:sectPr w:rsidR="00376B99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376B99"/>
    <w:rsid w:val="003A5739"/>
    <w:rsid w:val="0040408B"/>
    <w:rsid w:val="00531AAA"/>
    <w:rsid w:val="005F3F33"/>
    <w:rsid w:val="00847306"/>
    <w:rsid w:val="008A1410"/>
    <w:rsid w:val="009704C0"/>
    <w:rsid w:val="00C74EF8"/>
    <w:rsid w:val="00D17DC1"/>
    <w:rsid w:val="00DF7882"/>
    <w:rsid w:val="00E16BFC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2013-07-23T07:57:00Z</cp:lastPrinted>
  <dcterms:created xsi:type="dcterms:W3CDTF">2013-07-30T09:10:00Z</dcterms:created>
  <dcterms:modified xsi:type="dcterms:W3CDTF">2013-07-30T09:10:00Z</dcterms:modified>
</cp:coreProperties>
</file>